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FD" w:rsidRPr="000A3147" w:rsidRDefault="00B565BC" w:rsidP="005E4C17">
      <w:pPr>
        <w:pStyle w:val="Default"/>
        <w:jc w:val="center"/>
        <w:rPr>
          <w:rFonts w:ascii="Arial" w:hAnsi="Arial" w:cs="Arial"/>
          <w:color w:val="1122CC"/>
          <w:sz w:val="22"/>
          <w:szCs w:val="27"/>
          <w:shd w:val="clear" w:color="auto" w:fill="CCCCCC"/>
        </w:rPr>
      </w:pPr>
      <w:r w:rsidRPr="00B565BC">
        <w:rPr>
          <w:rFonts w:ascii="Arial" w:hAnsi="Arial" w:cs="Arial"/>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259.85pt;height:112.05pt;z-index:251657728;mso-position-horizontal:center;mso-width-relative:margin;mso-height-relative:margin" stroked="f">
            <v:textbox style="mso-next-textbox:#_x0000_s1027">
              <w:txbxContent>
                <w:p w:rsidR="00815DB5" w:rsidRDefault="00815DB5" w:rsidP="005E4C17">
                  <w:pPr>
                    <w:jc w:val="center"/>
                    <w:rPr>
                      <w:rFonts w:ascii="Copperplate Gothic Bold" w:hAnsi="Copperplate Gothic Bold"/>
                      <w:sz w:val="52"/>
                    </w:rPr>
                  </w:pPr>
                </w:p>
                <w:p w:rsidR="00815DB5" w:rsidRPr="007451C8" w:rsidRDefault="00DB01D1" w:rsidP="005E4C17">
                  <w:pPr>
                    <w:jc w:val="center"/>
                    <w:rPr>
                      <w:rFonts w:ascii="Copperplate Gothic Bold" w:hAnsi="Copperplate Gothic Bold"/>
                      <w:sz w:val="48"/>
                      <w:szCs w:val="48"/>
                    </w:rPr>
                  </w:pPr>
                  <w:r w:rsidRPr="007451C8">
                    <w:rPr>
                      <w:rFonts w:ascii="Copperplate Gothic Bold" w:hAnsi="Copperplate Gothic Bold"/>
                      <w:sz w:val="48"/>
                      <w:szCs w:val="48"/>
                    </w:rPr>
                    <w:t>South Effingham</w:t>
                  </w:r>
                  <w:r w:rsidR="007451C8">
                    <w:rPr>
                      <w:rFonts w:ascii="Copperplate Gothic Bold" w:hAnsi="Copperplate Gothic Bold"/>
                      <w:sz w:val="48"/>
                      <w:szCs w:val="48"/>
                    </w:rPr>
                    <w:t xml:space="preserve">  </w:t>
                  </w:r>
                  <w:r w:rsidR="00815DB5" w:rsidRPr="007451C8">
                    <w:rPr>
                      <w:rFonts w:ascii="Copperplate Gothic Bold" w:hAnsi="Copperplate Gothic Bold"/>
                      <w:sz w:val="48"/>
                      <w:szCs w:val="48"/>
                    </w:rPr>
                    <w:t xml:space="preserve"> High School</w:t>
                  </w:r>
                </w:p>
              </w:txbxContent>
            </v:textbox>
          </v:shape>
        </w:pict>
      </w:r>
      <w:r w:rsidR="007451C8">
        <w:rPr>
          <w:rFonts w:ascii="Arial" w:hAnsi="Arial" w:cs="Arial"/>
          <w:noProof/>
          <w:snapToGrid/>
        </w:rPr>
        <w:drawing>
          <wp:inline distT="0" distB="0" distL="0" distR="0">
            <wp:extent cx="1391285" cy="1391285"/>
            <wp:effectExtent l="19050" t="0" r="0" b="0"/>
            <wp:docPr id="59" name="Picture 59" descr="http://static.hudl.com/users/prod/1753_49981745a4aa465c89fd697de6d7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atic.hudl.com/users/prod/1753_49981745a4aa465c89fd697de6d73121.jpg"/>
                    <pic:cNvPicPr>
                      <a:picLocks noChangeAspect="1" noChangeArrowheads="1"/>
                    </pic:cNvPicPr>
                  </pic:nvPicPr>
                  <pic:blipFill>
                    <a:blip r:embed="rId5" cstate="print"/>
                    <a:srcRect/>
                    <a:stretch>
                      <a:fillRect/>
                    </a:stretch>
                  </pic:blipFill>
                  <pic:spPr bwMode="auto">
                    <a:xfrm>
                      <a:off x="0" y="0"/>
                      <a:ext cx="1391285" cy="1391285"/>
                    </a:xfrm>
                    <a:prstGeom prst="rect">
                      <a:avLst/>
                    </a:prstGeom>
                    <a:ln>
                      <a:noFill/>
                    </a:ln>
                    <a:effectLst>
                      <a:softEdge rad="112500"/>
                    </a:effectLst>
                  </pic:spPr>
                </pic:pic>
              </a:graphicData>
            </a:graphic>
          </wp:inline>
        </w:drawing>
      </w:r>
      <w:r w:rsidR="005E4C17" w:rsidRPr="000A3147">
        <w:rPr>
          <w:rFonts w:ascii="Arial" w:hAnsi="Arial" w:cs="Arial"/>
          <w:color w:val="1122CC"/>
          <w:sz w:val="22"/>
          <w:szCs w:val="27"/>
          <w:shd w:val="clear" w:color="auto" w:fill="CCCCCC"/>
        </w:rPr>
        <w:tab/>
      </w:r>
      <w:r w:rsidR="005E4C17" w:rsidRPr="000A3147">
        <w:rPr>
          <w:rFonts w:ascii="Arial" w:hAnsi="Arial" w:cs="Arial"/>
          <w:color w:val="1122CC"/>
          <w:sz w:val="22"/>
          <w:szCs w:val="27"/>
          <w:shd w:val="clear" w:color="auto" w:fill="CCCCCC"/>
        </w:rPr>
        <w:tab/>
      </w:r>
      <w:r w:rsidR="005E4C17" w:rsidRPr="000A3147">
        <w:rPr>
          <w:rFonts w:ascii="Arial" w:hAnsi="Arial" w:cs="Arial"/>
          <w:color w:val="1122CC"/>
          <w:sz w:val="22"/>
          <w:szCs w:val="27"/>
          <w:shd w:val="clear" w:color="auto" w:fill="CCCCCC"/>
        </w:rPr>
        <w:tab/>
      </w:r>
      <w:r w:rsidR="005E4C17" w:rsidRPr="000A3147">
        <w:rPr>
          <w:rFonts w:ascii="Arial" w:hAnsi="Arial" w:cs="Arial"/>
          <w:color w:val="1122CC"/>
          <w:sz w:val="22"/>
          <w:szCs w:val="27"/>
          <w:shd w:val="clear" w:color="auto" w:fill="CCCCCC"/>
        </w:rPr>
        <w:tab/>
      </w:r>
      <w:r w:rsidR="005E4C17" w:rsidRPr="000A3147">
        <w:rPr>
          <w:rFonts w:ascii="Arial" w:hAnsi="Arial" w:cs="Arial"/>
          <w:color w:val="1122CC"/>
          <w:sz w:val="22"/>
          <w:szCs w:val="27"/>
          <w:shd w:val="clear" w:color="auto" w:fill="CCCCCC"/>
        </w:rPr>
        <w:tab/>
      </w:r>
      <w:r w:rsidR="005E4C17" w:rsidRPr="000A3147">
        <w:rPr>
          <w:rFonts w:ascii="Arial" w:hAnsi="Arial" w:cs="Arial"/>
          <w:color w:val="1122CC"/>
          <w:sz w:val="22"/>
          <w:szCs w:val="27"/>
          <w:shd w:val="clear" w:color="auto" w:fill="CCCCCC"/>
        </w:rPr>
        <w:tab/>
      </w:r>
      <w:r w:rsidR="005E4C17" w:rsidRPr="000A3147">
        <w:rPr>
          <w:rFonts w:ascii="Arial" w:hAnsi="Arial" w:cs="Arial"/>
          <w:color w:val="1122CC"/>
          <w:sz w:val="22"/>
          <w:szCs w:val="27"/>
          <w:shd w:val="clear" w:color="auto" w:fill="CCCCCC"/>
        </w:rPr>
        <w:tab/>
      </w:r>
      <w:r w:rsidR="007451C8">
        <w:rPr>
          <w:rFonts w:ascii="Arial" w:hAnsi="Arial" w:cs="Arial"/>
          <w:noProof/>
          <w:snapToGrid/>
        </w:rPr>
        <w:drawing>
          <wp:inline distT="0" distB="0" distL="0" distR="0">
            <wp:extent cx="1304290" cy="1304290"/>
            <wp:effectExtent l="19050" t="0" r="0" b="0"/>
            <wp:docPr id="42" name="Picture 42" descr="http://static.hudl.com/users/prod/1753_49981745a4aa465c89fd697de6d7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atic.hudl.com/users/prod/1753_49981745a4aa465c89fd697de6d73121.jpg"/>
                    <pic:cNvPicPr>
                      <a:picLocks noChangeAspect="1" noChangeArrowheads="1"/>
                    </pic:cNvPicPr>
                  </pic:nvPicPr>
                  <pic:blipFill>
                    <a:blip r:embed="rId5" cstate="print"/>
                    <a:srcRect/>
                    <a:stretch>
                      <a:fillRect/>
                    </a:stretch>
                  </pic:blipFill>
                  <pic:spPr bwMode="auto">
                    <a:xfrm>
                      <a:off x="0" y="0"/>
                      <a:ext cx="1304290" cy="1304290"/>
                    </a:xfrm>
                    <a:prstGeom prst="rect">
                      <a:avLst/>
                    </a:prstGeom>
                    <a:ln>
                      <a:noFill/>
                    </a:ln>
                    <a:effectLst>
                      <a:softEdge rad="112500"/>
                    </a:effectLst>
                  </pic:spPr>
                </pic:pic>
              </a:graphicData>
            </a:graphic>
          </wp:inline>
        </w:drawing>
      </w:r>
    </w:p>
    <w:p w:rsidR="00832DFD" w:rsidRPr="007451C8" w:rsidRDefault="00832DFD" w:rsidP="005E4C17">
      <w:pPr>
        <w:pStyle w:val="Default"/>
        <w:jc w:val="center"/>
        <w:rPr>
          <w:rFonts w:ascii="Arial" w:hAnsi="Arial" w:cs="Arial"/>
          <w:color w:val="1122CC"/>
          <w:sz w:val="12"/>
          <w:szCs w:val="12"/>
          <w:shd w:val="clear" w:color="auto" w:fill="CCCCCC"/>
        </w:rPr>
      </w:pPr>
    </w:p>
    <w:p w:rsidR="00873F84" w:rsidRPr="002A6FDB" w:rsidRDefault="00152998" w:rsidP="005E4C17">
      <w:pPr>
        <w:pStyle w:val="Default"/>
        <w:jc w:val="center"/>
        <w:rPr>
          <w:rFonts w:ascii="Arial" w:hAnsi="Arial" w:cs="Arial"/>
          <w:szCs w:val="24"/>
        </w:rPr>
      </w:pPr>
      <w:r>
        <w:rPr>
          <w:rFonts w:ascii="Arial" w:hAnsi="Arial" w:cs="Arial"/>
          <w:b/>
          <w:szCs w:val="24"/>
        </w:rPr>
        <w:t xml:space="preserve"> Geometry </w:t>
      </w:r>
      <w:r w:rsidR="00873F84" w:rsidRPr="002A6FDB">
        <w:rPr>
          <w:rFonts w:ascii="Arial" w:hAnsi="Arial" w:cs="Arial"/>
          <w:b/>
          <w:szCs w:val="24"/>
        </w:rPr>
        <w:t>COURSE SYLLABUS</w:t>
      </w:r>
    </w:p>
    <w:p w:rsidR="00873F84" w:rsidRPr="000A3147" w:rsidRDefault="005C0C95" w:rsidP="005C0C95">
      <w:pPr>
        <w:pStyle w:val="Default"/>
        <w:tabs>
          <w:tab w:val="left" w:pos="7935"/>
        </w:tabs>
        <w:ind w:left="2160"/>
        <w:rPr>
          <w:rFonts w:ascii="Arial" w:hAnsi="Arial" w:cs="Arial"/>
        </w:rPr>
      </w:pPr>
      <w:r w:rsidRPr="000A3147">
        <w:rPr>
          <w:rFonts w:ascii="Arial" w:hAnsi="Arial" w:cs="Arial"/>
        </w:rPr>
        <w:tab/>
      </w:r>
    </w:p>
    <w:tbl>
      <w:tblPr>
        <w:tblW w:w="0" w:type="auto"/>
        <w:tblInd w:w="108" w:type="dxa"/>
        <w:tblLayout w:type="fixed"/>
        <w:tblLook w:val="0000"/>
      </w:tblPr>
      <w:tblGrid>
        <w:gridCol w:w="4770"/>
        <w:gridCol w:w="5130"/>
      </w:tblGrid>
      <w:tr w:rsidR="003F25DA" w:rsidRPr="00540873" w:rsidTr="003F25DA">
        <w:trPr>
          <w:trHeight w:val="320"/>
        </w:trPr>
        <w:tc>
          <w:tcPr>
            <w:tcW w:w="4770" w:type="dxa"/>
            <w:tcBorders>
              <w:top w:val="single" w:sz="8" w:space="0" w:color="000000"/>
              <w:left w:val="single" w:sz="8" w:space="0" w:color="000000"/>
              <w:bottom w:val="single" w:sz="8" w:space="0" w:color="000000"/>
              <w:right w:val="single" w:sz="8" w:space="0" w:color="000000"/>
            </w:tcBorders>
          </w:tcPr>
          <w:p w:rsidR="003F25DA" w:rsidRPr="00540873" w:rsidRDefault="003F25DA" w:rsidP="003F25DA">
            <w:pPr>
              <w:pStyle w:val="Default"/>
              <w:rPr>
                <w:rFonts w:ascii="Arial" w:hAnsi="Arial" w:cs="Arial"/>
                <w:sz w:val="22"/>
                <w:szCs w:val="22"/>
              </w:rPr>
            </w:pPr>
            <w:r w:rsidRPr="00540873">
              <w:rPr>
                <w:rFonts w:ascii="Arial" w:hAnsi="Arial" w:cs="Arial"/>
                <w:b/>
                <w:sz w:val="22"/>
                <w:szCs w:val="22"/>
              </w:rPr>
              <w:t xml:space="preserve">Teacher: </w:t>
            </w:r>
            <w:r w:rsidRPr="00540873">
              <w:rPr>
                <w:rFonts w:ascii="Arial" w:hAnsi="Arial" w:cs="Arial"/>
                <w:sz w:val="22"/>
                <w:szCs w:val="22"/>
              </w:rPr>
              <w:t>Timothy Peavy</w:t>
            </w:r>
          </w:p>
        </w:tc>
        <w:tc>
          <w:tcPr>
            <w:tcW w:w="5130" w:type="dxa"/>
            <w:vMerge w:val="restart"/>
            <w:tcBorders>
              <w:top w:val="single" w:sz="8" w:space="0" w:color="000000"/>
              <w:left w:val="single" w:sz="8" w:space="0" w:color="000000"/>
              <w:right w:val="single" w:sz="8" w:space="0" w:color="000000"/>
            </w:tcBorders>
            <w:vAlign w:val="center"/>
          </w:tcPr>
          <w:p w:rsidR="003F25DA" w:rsidRPr="00540873" w:rsidRDefault="003F25DA" w:rsidP="00DB01D1">
            <w:pPr>
              <w:pStyle w:val="Default"/>
              <w:jc w:val="center"/>
              <w:rPr>
                <w:rFonts w:ascii="Arial" w:hAnsi="Arial" w:cs="Arial"/>
                <w:sz w:val="22"/>
                <w:szCs w:val="22"/>
              </w:rPr>
            </w:pPr>
            <w:r w:rsidRPr="00540873">
              <w:rPr>
                <w:rFonts w:ascii="Arial" w:hAnsi="Arial" w:cs="Arial"/>
                <w:b/>
                <w:sz w:val="22"/>
                <w:szCs w:val="22"/>
              </w:rPr>
              <w:t xml:space="preserve">Email: </w:t>
            </w:r>
            <w:hyperlink r:id="rId6" w:history="1">
              <w:r w:rsidR="00DB01D1" w:rsidRPr="00540873">
                <w:rPr>
                  <w:rStyle w:val="Hyperlink"/>
                  <w:rFonts w:ascii="Arial" w:hAnsi="Arial" w:cs="Arial"/>
                  <w:sz w:val="22"/>
                  <w:szCs w:val="22"/>
                </w:rPr>
                <w:t>tpeavy@effingham.k12.ga.us</w:t>
              </w:r>
            </w:hyperlink>
          </w:p>
        </w:tc>
      </w:tr>
      <w:tr w:rsidR="003F25DA" w:rsidRPr="00540873" w:rsidTr="00185520">
        <w:trPr>
          <w:trHeight w:val="160"/>
        </w:trPr>
        <w:tc>
          <w:tcPr>
            <w:tcW w:w="4770" w:type="dxa"/>
            <w:tcBorders>
              <w:top w:val="single" w:sz="8" w:space="0" w:color="000000"/>
              <w:left w:val="single" w:sz="8" w:space="0" w:color="000000"/>
              <w:bottom w:val="single" w:sz="8" w:space="0" w:color="000000"/>
              <w:right w:val="single" w:sz="8" w:space="0" w:color="000000"/>
            </w:tcBorders>
          </w:tcPr>
          <w:p w:rsidR="003F25DA" w:rsidRPr="00540873" w:rsidRDefault="003F25DA">
            <w:pPr>
              <w:pStyle w:val="Default"/>
              <w:ind w:left="-1260"/>
              <w:rPr>
                <w:rFonts w:ascii="Arial" w:hAnsi="Arial" w:cs="Arial"/>
                <w:sz w:val="22"/>
                <w:szCs w:val="22"/>
              </w:rPr>
            </w:pPr>
            <w:r w:rsidRPr="00540873">
              <w:rPr>
                <w:rFonts w:ascii="Arial" w:hAnsi="Arial" w:cs="Arial"/>
                <w:b/>
                <w:sz w:val="22"/>
                <w:szCs w:val="22"/>
              </w:rPr>
              <w:t xml:space="preserve">      R           </w:t>
            </w:r>
            <w:r w:rsidR="002A6FDB">
              <w:rPr>
                <w:rFonts w:ascii="Arial" w:hAnsi="Arial" w:cs="Arial"/>
                <w:b/>
                <w:sz w:val="22"/>
                <w:szCs w:val="22"/>
              </w:rPr>
              <w:t xml:space="preserve"> </w:t>
            </w:r>
            <w:r w:rsidRPr="00540873">
              <w:rPr>
                <w:rFonts w:ascii="Arial" w:hAnsi="Arial" w:cs="Arial"/>
                <w:b/>
                <w:sz w:val="22"/>
                <w:szCs w:val="22"/>
              </w:rPr>
              <w:t xml:space="preserve">Room Number: </w:t>
            </w:r>
            <w:r w:rsidR="00DB01D1" w:rsidRPr="00540873">
              <w:rPr>
                <w:rFonts w:ascii="Arial" w:hAnsi="Arial" w:cs="Arial"/>
                <w:sz w:val="22"/>
                <w:szCs w:val="22"/>
              </w:rPr>
              <w:t>206</w:t>
            </w:r>
          </w:p>
        </w:tc>
        <w:tc>
          <w:tcPr>
            <w:tcW w:w="5130" w:type="dxa"/>
            <w:vMerge/>
            <w:tcBorders>
              <w:left w:val="single" w:sz="8" w:space="0" w:color="000000"/>
              <w:bottom w:val="single" w:sz="8" w:space="0" w:color="000000"/>
              <w:right w:val="single" w:sz="8" w:space="0" w:color="000000"/>
            </w:tcBorders>
          </w:tcPr>
          <w:p w:rsidR="003F25DA" w:rsidRPr="00540873" w:rsidRDefault="003F25DA">
            <w:pPr>
              <w:pStyle w:val="Default"/>
              <w:rPr>
                <w:rFonts w:ascii="Arial" w:hAnsi="Arial" w:cs="Arial"/>
                <w:sz w:val="22"/>
                <w:szCs w:val="22"/>
              </w:rPr>
            </w:pPr>
          </w:p>
        </w:tc>
      </w:tr>
      <w:tr w:rsidR="00873F84" w:rsidRPr="00540873">
        <w:trPr>
          <w:cantSplit/>
          <w:trHeight w:val="322"/>
        </w:trPr>
        <w:tc>
          <w:tcPr>
            <w:tcW w:w="4770" w:type="dxa"/>
            <w:tcBorders>
              <w:top w:val="single" w:sz="8" w:space="0" w:color="000000"/>
              <w:left w:val="single" w:sz="8" w:space="0" w:color="000000"/>
              <w:bottom w:val="single" w:sz="8" w:space="0" w:color="000000"/>
              <w:right w:val="single" w:sz="8" w:space="0" w:color="000000"/>
            </w:tcBorders>
          </w:tcPr>
          <w:p w:rsidR="00A510C1" w:rsidRDefault="00C9302D" w:rsidP="00A510C1">
            <w:pPr>
              <w:pStyle w:val="Default"/>
              <w:ind w:left="-1260"/>
              <w:rPr>
                <w:rFonts w:ascii="Arial" w:hAnsi="Arial" w:cs="Arial"/>
                <w:sz w:val="22"/>
                <w:szCs w:val="22"/>
              </w:rPr>
            </w:pPr>
            <w:r w:rsidRPr="00540873">
              <w:rPr>
                <w:rFonts w:ascii="Arial" w:hAnsi="Arial" w:cs="Arial"/>
                <w:b/>
                <w:sz w:val="22"/>
                <w:szCs w:val="22"/>
              </w:rPr>
              <w:t xml:space="preserve">     </w:t>
            </w:r>
            <w:r w:rsidR="00AA5366" w:rsidRPr="00540873">
              <w:rPr>
                <w:rFonts w:ascii="Arial" w:hAnsi="Arial" w:cs="Arial"/>
                <w:b/>
                <w:sz w:val="22"/>
                <w:szCs w:val="22"/>
              </w:rPr>
              <w:t xml:space="preserve">             </w:t>
            </w:r>
            <w:r w:rsidR="00540873">
              <w:rPr>
                <w:rFonts w:ascii="Arial" w:hAnsi="Arial" w:cs="Arial"/>
                <w:b/>
                <w:sz w:val="22"/>
                <w:szCs w:val="22"/>
              </w:rPr>
              <w:t xml:space="preserve"> </w:t>
            </w:r>
            <w:r w:rsidR="002A6FDB">
              <w:rPr>
                <w:rFonts w:ascii="Arial" w:hAnsi="Arial" w:cs="Arial"/>
                <w:b/>
                <w:sz w:val="22"/>
                <w:szCs w:val="22"/>
              </w:rPr>
              <w:t xml:space="preserve"> </w:t>
            </w:r>
            <w:r w:rsidR="00992690" w:rsidRPr="00540873">
              <w:rPr>
                <w:rFonts w:ascii="Arial" w:hAnsi="Arial" w:cs="Arial"/>
                <w:b/>
                <w:sz w:val="22"/>
                <w:szCs w:val="22"/>
              </w:rPr>
              <w:t>Class Periods:</w:t>
            </w:r>
            <w:r w:rsidR="00051A5A" w:rsidRPr="00540873">
              <w:rPr>
                <w:rFonts w:ascii="Arial" w:hAnsi="Arial" w:cs="Arial"/>
                <w:b/>
                <w:sz w:val="22"/>
                <w:szCs w:val="22"/>
              </w:rPr>
              <w:t xml:space="preserve"> </w:t>
            </w:r>
            <w:r w:rsidR="001746F7" w:rsidRPr="00540873">
              <w:rPr>
                <w:rFonts w:ascii="Arial" w:hAnsi="Arial" w:cs="Arial"/>
                <w:sz w:val="22"/>
                <w:szCs w:val="22"/>
              </w:rPr>
              <w:t>1</w:t>
            </w:r>
            <w:r w:rsidR="001746F7" w:rsidRPr="00540873">
              <w:rPr>
                <w:rFonts w:ascii="Arial" w:hAnsi="Arial" w:cs="Arial"/>
                <w:sz w:val="22"/>
                <w:szCs w:val="22"/>
                <w:vertAlign w:val="superscript"/>
              </w:rPr>
              <w:t>st</w:t>
            </w:r>
            <w:r w:rsidR="001746F7" w:rsidRPr="00540873">
              <w:rPr>
                <w:rFonts w:ascii="Arial" w:hAnsi="Arial" w:cs="Arial"/>
                <w:sz w:val="22"/>
                <w:szCs w:val="22"/>
              </w:rPr>
              <w:t xml:space="preserve">, </w:t>
            </w:r>
            <w:r w:rsidR="000F113D">
              <w:rPr>
                <w:rFonts w:ascii="Arial" w:hAnsi="Arial" w:cs="Arial"/>
                <w:sz w:val="22"/>
                <w:szCs w:val="22"/>
              </w:rPr>
              <w:t>3</w:t>
            </w:r>
            <w:r w:rsidR="000F113D" w:rsidRPr="000F113D">
              <w:rPr>
                <w:rFonts w:ascii="Arial" w:hAnsi="Arial" w:cs="Arial"/>
                <w:sz w:val="22"/>
                <w:szCs w:val="22"/>
                <w:vertAlign w:val="superscript"/>
              </w:rPr>
              <w:t>rd</w:t>
            </w:r>
            <w:r w:rsidR="00A510C1">
              <w:rPr>
                <w:rFonts w:ascii="Arial" w:hAnsi="Arial" w:cs="Arial"/>
                <w:sz w:val="22"/>
                <w:szCs w:val="22"/>
              </w:rPr>
              <w:t xml:space="preserve">,  </w:t>
            </w:r>
            <w:r w:rsidR="000F113D">
              <w:rPr>
                <w:rFonts w:ascii="Arial" w:hAnsi="Arial" w:cs="Arial"/>
                <w:sz w:val="22"/>
                <w:szCs w:val="22"/>
              </w:rPr>
              <w:t>5</w:t>
            </w:r>
            <w:r w:rsidR="00A510C1" w:rsidRPr="00A510C1">
              <w:rPr>
                <w:rFonts w:ascii="Arial" w:hAnsi="Arial" w:cs="Arial"/>
                <w:sz w:val="22"/>
                <w:szCs w:val="22"/>
                <w:vertAlign w:val="superscript"/>
              </w:rPr>
              <w:t>th</w:t>
            </w:r>
            <w:r w:rsidR="00A510C1">
              <w:rPr>
                <w:rFonts w:ascii="Arial" w:hAnsi="Arial" w:cs="Arial"/>
                <w:sz w:val="22"/>
                <w:szCs w:val="22"/>
              </w:rPr>
              <w:t xml:space="preserve">, </w:t>
            </w:r>
            <w:r w:rsidR="00A55D0A">
              <w:rPr>
                <w:rFonts w:ascii="Arial" w:hAnsi="Arial" w:cs="Arial"/>
                <w:sz w:val="22"/>
                <w:szCs w:val="22"/>
              </w:rPr>
              <w:t xml:space="preserve"> </w:t>
            </w:r>
            <w:r w:rsidR="000F113D">
              <w:rPr>
                <w:rFonts w:ascii="Arial" w:hAnsi="Arial" w:cs="Arial"/>
                <w:sz w:val="22"/>
                <w:szCs w:val="22"/>
              </w:rPr>
              <w:t>6</w:t>
            </w:r>
            <w:r w:rsidR="00DB01D1" w:rsidRPr="00540873">
              <w:rPr>
                <w:rFonts w:ascii="Arial" w:hAnsi="Arial" w:cs="Arial"/>
                <w:sz w:val="22"/>
                <w:szCs w:val="22"/>
                <w:vertAlign w:val="superscript"/>
              </w:rPr>
              <w:t>th</w:t>
            </w:r>
            <w:r w:rsidR="00A510C1">
              <w:rPr>
                <w:rFonts w:ascii="Arial" w:hAnsi="Arial" w:cs="Arial"/>
                <w:sz w:val="22"/>
                <w:szCs w:val="22"/>
              </w:rPr>
              <w:t xml:space="preserve"> , </w:t>
            </w:r>
            <w:r w:rsidR="00551E28" w:rsidRPr="00540873">
              <w:rPr>
                <w:rFonts w:ascii="Arial" w:hAnsi="Arial" w:cs="Arial"/>
                <w:sz w:val="22"/>
                <w:szCs w:val="22"/>
              </w:rPr>
              <w:t xml:space="preserve">and </w:t>
            </w:r>
            <w:r w:rsidR="000F113D">
              <w:rPr>
                <w:rFonts w:ascii="Arial" w:hAnsi="Arial" w:cs="Arial"/>
                <w:sz w:val="22"/>
                <w:szCs w:val="22"/>
              </w:rPr>
              <w:t>7</w:t>
            </w:r>
            <w:r w:rsidR="00A510C1" w:rsidRPr="00A510C1">
              <w:rPr>
                <w:rFonts w:ascii="Arial" w:hAnsi="Arial" w:cs="Arial"/>
                <w:sz w:val="22"/>
                <w:szCs w:val="22"/>
                <w:vertAlign w:val="superscript"/>
              </w:rPr>
              <w:t>th</w:t>
            </w:r>
            <w:r w:rsidR="00A510C1">
              <w:rPr>
                <w:rFonts w:ascii="Arial" w:hAnsi="Arial" w:cs="Arial"/>
                <w:sz w:val="22"/>
                <w:szCs w:val="22"/>
              </w:rPr>
              <w:t xml:space="preserve"> </w:t>
            </w:r>
          </w:p>
          <w:p w:rsidR="00A55D0A" w:rsidRPr="00540873" w:rsidRDefault="00A510C1" w:rsidP="00A510C1">
            <w:pPr>
              <w:pStyle w:val="Default"/>
              <w:ind w:left="-1260"/>
              <w:rPr>
                <w:rFonts w:ascii="Arial" w:hAnsi="Arial" w:cs="Arial"/>
                <w:sz w:val="22"/>
                <w:szCs w:val="22"/>
              </w:rPr>
            </w:pPr>
            <w:r>
              <w:rPr>
                <w:rFonts w:ascii="Arial" w:hAnsi="Arial" w:cs="Arial"/>
                <w:sz w:val="22"/>
                <w:szCs w:val="22"/>
              </w:rPr>
              <w:t>6</w:t>
            </w:r>
            <w:r w:rsidRPr="00A510C1">
              <w:rPr>
                <w:rFonts w:ascii="Arial" w:hAnsi="Arial" w:cs="Arial"/>
                <w:sz w:val="22"/>
                <w:szCs w:val="22"/>
                <w:vertAlign w:val="superscript"/>
              </w:rPr>
              <w:t>th</w:t>
            </w:r>
            <w:r>
              <w:rPr>
                <w:rFonts w:ascii="Arial" w:hAnsi="Arial" w:cs="Arial"/>
                <w:sz w:val="22"/>
                <w:szCs w:val="22"/>
              </w:rPr>
              <w:t xml:space="preserve"> </w:t>
            </w:r>
            <w:r w:rsidR="00551E28" w:rsidRPr="00540873">
              <w:rPr>
                <w:rFonts w:ascii="Arial" w:hAnsi="Arial" w:cs="Arial"/>
                <w:sz w:val="22"/>
                <w:szCs w:val="22"/>
              </w:rPr>
              <w:t>7</w:t>
            </w:r>
            <w:r w:rsidR="00551E28" w:rsidRPr="00540873">
              <w:rPr>
                <w:rFonts w:ascii="Arial" w:hAnsi="Arial" w:cs="Arial"/>
                <w:sz w:val="22"/>
                <w:szCs w:val="22"/>
                <w:vertAlign w:val="superscript"/>
              </w:rPr>
              <w:t>th</w:t>
            </w:r>
            <w:r w:rsidR="00335F45" w:rsidRPr="00540873">
              <w:rPr>
                <w:rFonts w:ascii="Arial" w:hAnsi="Arial" w:cs="Arial"/>
                <w:sz w:val="22"/>
                <w:szCs w:val="22"/>
              </w:rPr>
              <w:t xml:space="preserve">   </w:t>
            </w:r>
          </w:p>
        </w:tc>
        <w:tc>
          <w:tcPr>
            <w:tcW w:w="5130" w:type="dxa"/>
            <w:vMerge w:val="restart"/>
            <w:tcBorders>
              <w:top w:val="single" w:sz="8" w:space="0" w:color="000000"/>
              <w:left w:val="single" w:sz="8" w:space="0" w:color="000000"/>
              <w:bottom w:val="single" w:sz="8" w:space="0" w:color="000000"/>
              <w:right w:val="single" w:sz="8" w:space="0" w:color="000000"/>
            </w:tcBorders>
          </w:tcPr>
          <w:p w:rsidR="008F770E" w:rsidRDefault="008F770E" w:rsidP="008F770E">
            <w:pPr>
              <w:pStyle w:val="Default"/>
              <w:rPr>
                <w:rFonts w:ascii="Arial" w:hAnsi="Arial" w:cs="Arial"/>
                <w:b/>
                <w:sz w:val="22"/>
                <w:szCs w:val="22"/>
              </w:rPr>
            </w:pPr>
            <w:r w:rsidRPr="00540873">
              <w:rPr>
                <w:rFonts w:ascii="Arial" w:hAnsi="Arial" w:cs="Arial"/>
                <w:b/>
                <w:sz w:val="22"/>
                <w:szCs w:val="22"/>
              </w:rPr>
              <w:t xml:space="preserve">Online assistance: </w:t>
            </w:r>
          </w:p>
          <w:p w:rsidR="008F770E" w:rsidRDefault="008F770E" w:rsidP="008F770E">
            <w:pPr>
              <w:pStyle w:val="Default"/>
              <w:rPr>
                <w:rFonts w:ascii="Arial" w:hAnsi="Arial" w:cs="Arial"/>
                <w:b/>
                <w:sz w:val="22"/>
                <w:szCs w:val="22"/>
              </w:rPr>
            </w:pPr>
          </w:p>
          <w:p w:rsidR="008F770E" w:rsidRDefault="008F770E" w:rsidP="008F770E">
            <w:pPr>
              <w:pStyle w:val="Default"/>
              <w:rPr>
                <w:rFonts w:ascii="Arial" w:hAnsi="Arial" w:cs="Arial"/>
                <w:sz w:val="22"/>
                <w:szCs w:val="22"/>
              </w:rPr>
            </w:pPr>
            <w:r w:rsidRPr="00A510C1">
              <w:rPr>
                <w:rFonts w:ascii="Arial" w:hAnsi="Arial" w:cs="Arial"/>
                <w:b/>
                <w:sz w:val="22"/>
                <w:szCs w:val="22"/>
              </w:rPr>
              <w:t>***</w:t>
            </w:r>
            <w:r w:rsidRPr="00540873">
              <w:rPr>
                <w:rFonts w:ascii="Arial" w:hAnsi="Arial" w:cs="Arial"/>
                <w:b/>
                <w:sz w:val="22"/>
                <w:szCs w:val="22"/>
                <w:u w:val="single"/>
              </w:rPr>
              <w:t>Khanacademy.com</w:t>
            </w:r>
            <w:r>
              <w:rPr>
                <w:rFonts w:ascii="Arial" w:hAnsi="Arial" w:cs="Arial"/>
                <w:b/>
                <w:sz w:val="22"/>
                <w:szCs w:val="22"/>
                <w:u w:val="single"/>
              </w:rPr>
              <w:t xml:space="preserve"> </w:t>
            </w:r>
            <w:r>
              <w:rPr>
                <w:rFonts w:ascii="Arial" w:hAnsi="Arial" w:cs="Arial"/>
                <w:sz w:val="22"/>
                <w:szCs w:val="22"/>
              </w:rPr>
              <w:t>– Great Resource for students AND parents</w:t>
            </w:r>
          </w:p>
          <w:p w:rsidR="008F770E" w:rsidRPr="00A510C1" w:rsidRDefault="008F770E" w:rsidP="008F770E">
            <w:pPr>
              <w:pStyle w:val="Default"/>
              <w:rPr>
                <w:rFonts w:ascii="Arial" w:hAnsi="Arial" w:cs="Arial"/>
                <w:sz w:val="22"/>
                <w:szCs w:val="22"/>
              </w:rPr>
            </w:pPr>
          </w:p>
          <w:p w:rsidR="008F770E" w:rsidRPr="00540873" w:rsidRDefault="008F770E" w:rsidP="008F770E">
            <w:pPr>
              <w:pStyle w:val="Default"/>
              <w:rPr>
                <w:rFonts w:ascii="Arial" w:hAnsi="Arial" w:cs="Arial"/>
                <w:sz w:val="22"/>
                <w:szCs w:val="22"/>
              </w:rPr>
            </w:pPr>
            <w:r w:rsidRPr="00540873">
              <w:rPr>
                <w:rFonts w:ascii="Arial" w:hAnsi="Arial" w:cs="Arial"/>
                <w:sz w:val="22"/>
                <w:szCs w:val="22"/>
              </w:rPr>
              <w:t>Purplemath.com</w:t>
            </w:r>
            <w:r>
              <w:rPr>
                <w:rFonts w:ascii="Arial" w:hAnsi="Arial" w:cs="Arial"/>
                <w:sz w:val="22"/>
                <w:szCs w:val="22"/>
              </w:rPr>
              <w:t xml:space="preserve"> </w:t>
            </w:r>
          </w:p>
          <w:p w:rsidR="00A510C1" w:rsidRDefault="00A510C1" w:rsidP="005D08A1">
            <w:pPr>
              <w:pStyle w:val="Default"/>
              <w:jc w:val="center"/>
              <w:rPr>
                <w:rFonts w:ascii="Arial" w:hAnsi="Arial" w:cs="Arial"/>
                <w:sz w:val="22"/>
                <w:szCs w:val="22"/>
              </w:rPr>
            </w:pPr>
          </w:p>
          <w:p w:rsidR="00A510C1" w:rsidRPr="00540873" w:rsidRDefault="00A510C1" w:rsidP="00A510C1">
            <w:pPr>
              <w:pStyle w:val="Default"/>
              <w:jc w:val="center"/>
              <w:rPr>
                <w:rFonts w:ascii="Arial" w:hAnsi="Arial" w:cs="Arial"/>
                <w:sz w:val="22"/>
                <w:szCs w:val="22"/>
              </w:rPr>
            </w:pPr>
          </w:p>
        </w:tc>
      </w:tr>
      <w:tr w:rsidR="00AA0A40" w:rsidRPr="00540873">
        <w:trPr>
          <w:cantSplit/>
          <w:trHeight w:val="322"/>
        </w:trPr>
        <w:tc>
          <w:tcPr>
            <w:tcW w:w="4770" w:type="dxa"/>
            <w:tcBorders>
              <w:top w:val="single" w:sz="8" w:space="0" w:color="000000"/>
              <w:left w:val="single" w:sz="8" w:space="0" w:color="000000"/>
              <w:bottom w:val="single" w:sz="8" w:space="0" w:color="000000"/>
              <w:right w:val="single" w:sz="8" w:space="0" w:color="000000"/>
            </w:tcBorders>
          </w:tcPr>
          <w:p w:rsidR="00AA0A40" w:rsidRPr="00540873" w:rsidRDefault="00C9302D" w:rsidP="00DB01D1">
            <w:pPr>
              <w:pStyle w:val="Default"/>
              <w:ind w:left="-1260"/>
              <w:rPr>
                <w:rFonts w:ascii="Arial" w:hAnsi="Arial" w:cs="Arial"/>
                <w:sz w:val="22"/>
                <w:szCs w:val="22"/>
              </w:rPr>
            </w:pPr>
            <w:r w:rsidRPr="00540873">
              <w:rPr>
                <w:rFonts w:ascii="Arial" w:hAnsi="Arial" w:cs="Arial"/>
                <w:b/>
                <w:sz w:val="22"/>
                <w:szCs w:val="22"/>
              </w:rPr>
              <w:t xml:space="preserve">      </w:t>
            </w:r>
            <w:r w:rsidR="00AA5366" w:rsidRPr="00540873">
              <w:rPr>
                <w:rFonts w:ascii="Arial" w:hAnsi="Arial" w:cs="Arial"/>
                <w:b/>
                <w:sz w:val="22"/>
                <w:szCs w:val="22"/>
              </w:rPr>
              <w:t xml:space="preserve">             </w:t>
            </w:r>
            <w:r w:rsidR="002A6FDB">
              <w:rPr>
                <w:rFonts w:ascii="Arial" w:hAnsi="Arial" w:cs="Arial"/>
                <w:b/>
                <w:sz w:val="22"/>
                <w:szCs w:val="22"/>
              </w:rPr>
              <w:t xml:space="preserve"> </w:t>
            </w:r>
            <w:r w:rsidR="00AA0A40" w:rsidRPr="00540873">
              <w:rPr>
                <w:rFonts w:ascii="Arial" w:hAnsi="Arial" w:cs="Arial"/>
                <w:b/>
                <w:sz w:val="22"/>
                <w:szCs w:val="22"/>
              </w:rPr>
              <w:t xml:space="preserve">Text: </w:t>
            </w:r>
            <w:r w:rsidR="00DB01D1" w:rsidRPr="00540873">
              <w:rPr>
                <w:rFonts w:ascii="Arial" w:hAnsi="Arial" w:cs="Arial"/>
                <w:sz w:val="22"/>
                <w:szCs w:val="22"/>
              </w:rPr>
              <w:t xml:space="preserve">Georgia </w:t>
            </w:r>
            <w:r w:rsidR="00A55D0A">
              <w:rPr>
                <w:rFonts w:ascii="Arial" w:hAnsi="Arial" w:cs="Arial"/>
                <w:sz w:val="22"/>
                <w:szCs w:val="22"/>
              </w:rPr>
              <w:t>Analytic Geometry</w:t>
            </w:r>
          </w:p>
          <w:p w:rsidR="00DB01D1" w:rsidRPr="00540873" w:rsidRDefault="00DB01D1" w:rsidP="00DB01D1">
            <w:pPr>
              <w:pStyle w:val="Default"/>
              <w:ind w:left="-1260"/>
              <w:rPr>
                <w:rFonts w:ascii="Arial" w:hAnsi="Arial" w:cs="Arial"/>
                <w:sz w:val="22"/>
                <w:szCs w:val="22"/>
              </w:rPr>
            </w:pPr>
            <w:r w:rsidRPr="00540873">
              <w:rPr>
                <w:rFonts w:ascii="Arial" w:hAnsi="Arial" w:cs="Arial"/>
                <w:b/>
                <w:sz w:val="22"/>
                <w:szCs w:val="22"/>
              </w:rPr>
              <w:t xml:space="preserve">Ho                         </w:t>
            </w:r>
            <w:r w:rsidRPr="00540873">
              <w:rPr>
                <w:rFonts w:ascii="Arial" w:hAnsi="Arial" w:cs="Arial"/>
                <w:sz w:val="22"/>
                <w:szCs w:val="22"/>
              </w:rPr>
              <w:t>by Holt McDougal</w:t>
            </w:r>
          </w:p>
        </w:tc>
        <w:tc>
          <w:tcPr>
            <w:tcW w:w="5130" w:type="dxa"/>
            <w:vMerge/>
            <w:tcBorders>
              <w:top w:val="single" w:sz="8" w:space="0" w:color="000000"/>
              <w:left w:val="single" w:sz="8" w:space="0" w:color="000000"/>
              <w:bottom w:val="single" w:sz="8" w:space="0" w:color="000000"/>
              <w:right w:val="single" w:sz="8" w:space="0" w:color="000000"/>
            </w:tcBorders>
          </w:tcPr>
          <w:p w:rsidR="00AA0A40" w:rsidRPr="00540873" w:rsidRDefault="00AA0A40" w:rsidP="00AA0A40">
            <w:pPr>
              <w:pStyle w:val="Default"/>
              <w:rPr>
                <w:rFonts w:ascii="Arial" w:hAnsi="Arial" w:cs="Arial"/>
                <w:b/>
                <w:sz w:val="22"/>
                <w:szCs w:val="22"/>
              </w:rPr>
            </w:pPr>
          </w:p>
        </w:tc>
      </w:tr>
      <w:tr w:rsidR="00AA0A40" w:rsidRPr="00540873" w:rsidTr="00D70527">
        <w:trPr>
          <w:cantSplit/>
          <w:trHeight w:val="934"/>
        </w:trPr>
        <w:tc>
          <w:tcPr>
            <w:tcW w:w="4770" w:type="dxa"/>
            <w:tcBorders>
              <w:top w:val="single" w:sz="8" w:space="0" w:color="000000"/>
              <w:left w:val="single" w:sz="8" w:space="0" w:color="000000"/>
              <w:bottom w:val="single" w:sz="8" w:space="0" w:color="000000"/>
              <w:right w:val="single" w:sz="8" w:space="0" w:color="000000"/>
            </w:tcBorders>
          </w:tcPr>
          <w:p w:rsidR="008F770E" w:rsidRDefault="008F770E" w:rsidP="008F770E">
            <w:pPr>
              <w:pStyle w:val="Default"/>
              <w:rPr>
                <w:rFonts w:ascii="Arial" w:hAnsi="Arial" w:cs="Arial"/>
                <w:sz w:val="22"/>
                <w:szCs w:val="22"/>
              </w:rPr>
            </w:pPr>
            <w:r w:rsidRPr="00540873">
              <w:rPr>
                <w:rFonts w:ascii="Arial" w:hAnsi="Arial" w:cs="Arial"/>
                <w:b/>
                <w:sz w:val="22"/>
                <w:szCs w:val="22"/>
              </w:rPr>
              <w:t>Tutoring</w:t>
            </w:r>
            <w:r w:rsidRPr="00540873">
              <w:rPr>
                <w:rFonts w:ascii="Arial" w:hAnsi="Arial" w:cs="Arial"/>
                <w:sz w:val="22"/>
                <w:szCs w:val="22"/>
              </w:rPr>
              <w:t xml:space="preserve">: </w:t>
            </w:r>
          </w:p>
          <w:p w:rsidR="008F770E" w:rsidRPr="00540873" w:rsidRDefault="008F770E" w:rsidP="008F770E">
            <w:pPr>
              <w:pStyle w:val="Default"/>
              <w:rPr>
                <w:rFonts w:ascii="Arial" w:hAnsi="Arial" w:cs="Arial"/>
                <w:sz w:val="22"/>
                <w:szCs w:val="22"/>
              </w:rPr>
            </w:pPr>
          </w:p>
          <w:p w:rsidR="008F770E" w:rsidRDefault="008F770E" w:rsidP="008F770E">
            <w:pPr>
              <w:pStyle w:val="Default"/>
              <w:jc w:val="center"/>
              <w:rPr>
                <w:rFonts w:ascii="Arial" w:hAnsi="Arial" w:cs="Arial"/>
                <w:sz w:val="22"/>
                <w:szCs w:val="22"/>
              </w:rPr>
            </w:pPr>
            <w:r>
              <w:rPr>
                <w:rFonts w:ascii="Arial" w:hAnsi="Arial" w:cs="Arial"/>
                <w:sz w:val="22"/>
                <w:szCs w:val="22"/>
              </w:rPr>
              <w:t>During Instructional Focus or by Appointment</w:t>
            </w:r>
          </w:p>
          <w:p w:rsidR="00551E28" w:rsidRPr="00540873" w:rsidRDefault="00551E28" w:rsidP="00A55D0A">
            <w:pPr>
              <w:pStyle w:val="Default"/>
              <w:rPr>
                <w:rFonts w:ascii="Arial" w:hAnsi="Arial" w:cs="Arial"/>
                <w:b/>
                <w:sz w:val="22"/>
                <w:szCs w:val="22"/>
                <w:u w:val="single"/>
              </w:rPr>
            </w:pPr>
          </w:p>
        </w:tc>
        <w:tc>
          <w:tcPr>
            <w:tcW w:w="5130" w:type="dxa"/>
            <w:vMerge/>
            <w:tcBorders>
              <w:top w:val="single" w:sz="8" w:space="0" w:color="000000"/>
              <w:left w:val="single" w:sz="8" w:space="0" w:color="000000"/>
              <w:bottom w:val="single" w:sz="8" w:space="0" w:color="000000"/>
              <w:right w:val="single" w:sz="8" w:space="0" w:color="000000"/>
            </w:tcBorders>
          </w:tcPr>
          <w:p w:rsidR="00AA0A40" w:rsidRPr="00540873" w:rsidRDefault="00AA0A40">
            <w:pPr>
              <w:pStyle w:val="Default"/>
              <w:rPr>
                <w:rFonts w:ascii="Arial" w:hAnsi="Arial" w:cs="Arial"/>
                <w:color w:val="auto"/>
                <w:sz w:val="22"/>
                <w:szCs w:val="22"/>
              </w:rPr>
            </w:pPr>
          </w:p>
        </w:tc>
      </w:tr>
    </w:tbl>
    <w:p w:rsidR="00873F84" w:rsidRPr="00540873" w:rsidRDefault="00873F84">
      <w:pPr>
        <w:pStyle w:val="Default"/>
        <w:rPr>
          <w:rFonts w:ascii="Arial" w:hAnsi="Arial" w:cs="Arial"/>
          <w:color w:val="auto"/>
          <w:sz w:val="22"/>
          <w:szCs w:val="22"/>
        </w:rPr>
      </w:pPr>
    </w:p>
    <w:p w:rsidR="006F2638" w:rsidRDefault="006F2638" w:rsidP="005339B2">
      <w:pPr>
        <w:spacing w:beforeLines="1" w:afterLines="50"/>
        <w:rPr>
          <w:rFonts w:ascii="Arial" w:hAnsi="Arial" w:cs="Arial"/>
        </w:rPr>
      </w:pPr>
      <w:r>
        <w:rPr>
          <w:b/>
          <w:bCs/>
          <w:sz w:val="22"/>
          <w:szCs w:val="22"/>
        </w:rPr>
        <w:t xml:space="preserve">Geometry </w:t>
      </w:r>
      <w:r>
        <w:rPr>
          <w:sz w:val="22"/>
          <w:szCs w:val="22"/>
        </w:rPr>
        <w:t>is the second course in a sequence of three required high school courses designed to ensure career and college readiness. The course represents a discrete study of geometry with correlated statistics applications.</w:t>
      </w:r>
    </w:p>
    <w:p w:rsidR="006F2638" w:rsidRPr="006F2638" w:rsidRDefault="006F2638" w:rsidP="006F2638">
      <w:pPr>
        <w:autoSpaceDE w:val="0"/>
        <w:autoSpaceDN w:val="0"/>
        <w:adjustRightInd w:val="0"/>
        <w:rPr>
          <w:color w:val="000000"/>
          <w:sz w:val="22"/>
          <w:szCs w:val="22"/>
        </w:rPr>
      </w:pPr>
      <w:r w:rsidRPr="006F2638">
        <w:rPr>
          <w:b/>
          <w:bCs/>
          <w:color w:val="000000"/>
          <w:sz w:val="22"/>
          <w:szCs w:val="22"/>
        </w:rPr>
        <w:t>Unit 1</w:t>
      </w:r>
      <w:r w:rsidRPr="006F2638">
        <w:rPr>
          <w:color w:val="000000"/>
          <w:sz w:val="22"/>
          <w:szCs w:val="22"/>
        </w:rPr>
        <w:t xml:space="preserve">: Building on standards from middle school, students will perform transformations in the coordinate plane, describe a sequence of transformations that will map one figure onto another, and describe transformations that will map a figure onto itself. Students will compare transformations that preserve distance and angle to those that do not. </w:t>
      </w:r>
    </w:p>
    <w:p w:rsidR="006F2638" w:rsidRPr="006F2638" w:rsidRDefault="006F2638" w:rsidP="006F2638">
      <w:pPr>
        <w:autoSpaceDE w:val="0"/>
        <w:autoSpaceDN w:val="0"/>
        <w:adjustRightInd w:val="0"/>
        <w:rPr>
          <w:color w:val="000000"/>
          <w:sz w:val="22"/>
          <w:szCs w:val="22"/>
        </w:rPr>
      </w:pPr>
      <w:r w:rsidRPr="006F2638">
        <w:rPr>
          <w:b/>
          <w:bCs/>
          <w:color w:val="000000"/>
          <w:sz w:val="22"/>
          <w:szCs w:val="22"/>
        </w:rPr>
        <w:t>Unit 2</w:t>
      </w:r>
      <w:r w:rsidRPr="006F2638">
        <w:rPr>
          <w:color w:val="000000"/>
          <w:sz w:val="22"/>
          <w:szCs w:val="22"/>
        </w:rPr>
        <w:t xml:space="preserve">: Building on standards from Unit 1 and from middle school, students will use transformations and proportional reasoning to develop a formal understanding of similarity and congruence. Students will identify criteria for similarity and congruence of triangles, develop facility with geometric proofs (variety of formats), and use the concepts of similarity and congruence to prove theorems involving lines, angles, triangles, and other polygons. </w:t>
      </w:r>
    </w:p>
    <w:p w:rsidR="006F2638" w:rsidRPr="006F2638" w:rsidRDefault="006F2638" w:rsidP="006F2638">
      <w:pPr>
        <w:autoSpaceDE w:val="0"/>
        <w:autoSpaceDN w:val="0"/>
        <w:adjustRightInd w:val="0"/>
        <w:rPr>
          <w:color w:val="000000"/>
          <w:sz w:val="22"/>
          <w:szCs w:val="22"/>
        </w:rPr>
      </w:pPr>
      <w:r w:rsidRPr="006F2638">
        <w:rPr>
          <w:b/>
          <w:bCs/>
          <w:color w:val="000000"/>
          <w:sz w:val="22"/>
          <w:szCs w:val="22"/>
        </w:rPr>
        <w:t>Unit 3</w:t>
      </w:r>
      <w:r w:rsidRPr="006F2638">
        <w:rPr>
          <w:color w:val="000000"/>
          <w:sz w:val="22"/>
          <w:szCs w:val="22"/>
        </w:rPr>
        <w:t xml:space="preserve">: Students will apply similarity in right triangles to understand right triangle trigonometry. Students will use the Pythagorean Theorem and the relationship between the sine and cosine of complementary angles to solve problems involving right triangles. </w:t>
      </w:r>
    </w:p>
    <w:p w:rsidR="006F2638" w:rsidRPr="006F2638" w:rsidRDefault="006F2638" w:rsidP="006F2638">
      <w:pPr>
        <w:autoSpaceDE w:val="0"/>
        <w:autoSpaceDN w:val="0"/>
        <w:adjustRightInd w:val="0"/>
        <w:rPr>
          <w:color w:val="000000"/>
          <w:sz w:val="22"/>
          <w:szCs w:val="22"/>
        </w:rPr>
      </w:pPr>
      <w:r w:rsidRPr="006F2638">
        <w:rPr>
          <w:b/>
          <w:bCs/>
          <w:color w:val="000000"/>
          <w:sz w:val="22"/>
          <w:szCs w:val="22"/>
        </w:rPr>
        <w:t>Unit 4</w:t>
      </w:r>
      <w:r w:rsidRPr="006F2638">
        <w:rPr>
          <w:color w:val="000000"/>
          <w:sz w:val="22"/>
          <w:szCs w:val="22"/>
        </w:rPr>
        <w:t xml:space="preserve">: Students will understand and apply theorems about circles, find arc lengths of circles, and find areas of sectors of circles. Students will develop and explain formulas related to circles and the volume of solid figures and use the formulas to solve problems. Building on standards from middle school, students will extend the study of identifying cross-sections of three-dimensional shapes to identifying three-dimensional objects generated by rotations of two-dimensional objects. </w:t>
      </w:r>
    </w:p>
    <w:p w:rsidR="006F2638" w:rsidRPr="006F2638" w:rsidRDefault="006F2638" w:rsidP="006F2638">
      <w:pPr>
        <w:autoSpaceDE w:val="0"/>
        <w:autoSpaceDN w:val="0"/>
        <w:adjustRightInd w:val="0"/>
        <w:rPr>
          <w:color w:val="000000"/>
          <w:sz w:val="22"/>
          <w:szCs w:val="22"/>
        </w:rPr>
      </w:pPr>
      <w:r w:rsidRPr="006F2638">
        <w:rPr>
          <w:b/>
          <w:bCs/>
          <w:color w:val="000000"/>
          <w:sz w:val="22"/>
          <w:szCs w:val="22"/>
        </w:rPr>
        <w:t>Unit 5</w:t>
      </w:r>
      <w:r w:rsidRPr="006F2638">
        <w:rPr>
          <w:color w:val="000000"/>
          <w:sz w:val="22"/>
          <w:szCs w:val="22"/>
        </w:rPr>
        <w:t xml:space="preserve">: Students will use the concepts of distance, midpoint, and slope to verify algebraically geometric relationships of figures in the coordinate plane (triangles, quadrilaterals, and circles). Students will solve problems involving parallel and perpendicular lines, perimeters and areas of polygons, and the partitioning of a segment in a given ratio. Students will derive the equation of a circle and model real-world objects using geometric shapes and concepts. </w:t>
      </w:r>
    </w:p>
    <w:p w:rsidR="006F2638" w:rsidRDefault="006F2638" w:rsidP="005339B2">
      <w:pPr>
        <w:spacing w:beforeLines="1" w:afterLines="50"/>
        <w:rPr>
          <w:rFonts w:ascii="Arial" w:hAnsi="Arial" w:cs="Arial"/>
        </w:rPr>
      </w:pPr>
      <w:r w:rsidRPr="006F2638">
        <w:rPr>
          <w:b/>
          <w:bCs/>
          <w:color w:val="000000"/>
          <w:sz w:val="22"/>
          <w:szCs w:val="22"/>
        </w:rPr>
        <w:t>Unit 6</w:t>
      </w:r>
      <w:r w:rsidRPr="006F2638">
        <w:rPr>
          <w:color w:val="000000"/>
          <w:sz w:val="22"/>
          <w:szCs w:val="22"/>
        </w:rPr>
        <w:t>: Students will understand independence and conditional probability and use them to interpret data. Building on standards from middle school, students will formalize the rules of probability and use the rules to compute probabilities of compound events in a uniform probability model.</w:t>
      </w:r>
    </w:p>
    <w:p w:rsidR="001B63E1" w:rsidRPr="007451C8" w:rsidRDefault="001B63E1" w:rsidP="005339B2">
      <w:pPr>
        <w:spacing w:beforeLines="1" w:afterLines="50"/>
        <w:rPr>
          <w:rFonts w:ascii="Arial" w:hAnsi="Arial" w:cs="Arial"/>
          <w:b/>
          <w:color w:val="000000"/>
          <w:sz w:val="12"/>
          <w:szCs w:val="12"/>
        </w:rPr>
      </w:pPr>
      <w:r w:rsidRPr="000A3147">
        <w:rPr>
          <w:rFonts w:ascii="Arial" w:hAnsi="Arial" w:cs="Arial"/>
        </w:rPr>
        <w:t xml:space="preserve"> </w:t>
      </w:r>
      <w:r w:rsidR="000A3147">
        <w:rPr>
          <w:rFonts w:ascii="Arial" w:hAnsi="Arial" w:cs="Arial"/>
        </w:rPr>
        <w:t xml:space="preserve">     </w:t>
      </w:r>
      <w:r w:rsidRPr="000F158D">
        <w:rPr>
          <w:rFonts w:ascii="Arial" w:hAnsi="Arial" w:cs="Arial"/>
          <w:b/>
          <w:color w:val="000000"/>
          <w:sz w:val="22"/>
          <w:szCs w:val="22"/>
        </w:rPr>
        <w:t>Grading Policy:</w:t>
      </w:r>
    </w:p>
    <w:p w:rsidR="001B63E1" w:rsidRPr="000A3147" w:rsidRDefault="001B63E1" w:rsidP="001B63E1">
      <w:pPr>
        <w:ind w:left="-360"/>
        <w:rPr>
          <w:rFonts w:ascii="Arial" w:hAnsi="Arial" w:cs="Arial"/>
          <w:b/>
          <w:color w:val="000000"/>
        </w:rPr>
      </w:pPr>
      <w:r w:rsidRPr="000A3147">
        <w:rPr>
          <w:rFonts w:ascii="Arial" w:hAnsi="Arial" w:cs="Arial"/>
          <w:b/>
          <w:color w:val="000000"/>
        </w:rPr>
        <w:t xml:space="preserve">     As per district policy, each 9 week grade will be calculated with the following weights given to each category:  </w:t>
      </w:r>
    </w:p>
    <w:p w:rsidR="001B63E1" w:rsidRPr="000A3147" w:rsidRDefault="001B63E1" w:rsidP="001B63E1">
      <w:pPr>
        <w:ind w:firstLine="720"/>
        <w:rPr>
          <w:rFonts w:ascii="Arial" w:hAnsi="Arial" w:cs="Arial"/>
          <w:b/>
          <w:color w:val="000000"/>
        </w:rPr>
      </w:pPr>
      <w:r w:rsidRPr="000A3147">
        <w:rPr>
          <w:rFonts w:ascii="Arial" w:hAnsi="Arial" w:cs="Arial"/>
          <w:b/>
          <w:color w:val="000000"/>
        </w:rPr>
        <w:t>Tests</w:t>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t>60%</w:t>
      </w:r>
    </w:p>
    <w:p w:rsidR="001B63E1" w:rsidRPr="000A3147" w:rsidRDefault="001B63E1" w:rsidP="001B63E1">
      <w:pPr>
        <w:ind w:left="720"/>
        <w:rPr>
          <w:rFonts w:ascii="Arial" w:hAnsi="Arial" w:cs="Arial"/>
          <w:b/>
          <w:color w:val="000000"/>
        </w:rPr>
      </w:pPr>
      <w:r w:rsidRPr="000A3147">
        <w:rPr>
          <w:rFonts w:ascii="Arial" w:hAnsi="Arial" w:cs="Arial"/>
          <w:b/>
          <w:color w:val="000000"/>
        </w:rPr>
        <w:t>Class</w:t>
      </w:r>
      <w:r w:rsidR="00696F0C">
        <w:rPr>
          <w:rFonts w:ascii="Arial" w:hAnsi="Arial" w:cs="Arial"/>
          <w:b/>
          <w:color w:val="000000"/>
        </w:rPr>
        <w:t xml:space="preserve"> </w:t>
      </w:r>
      <w:r w:rsidRPr="000A3147">
        <w:rPr>
          <w:rFonts w:ascii="Arial" w:hAnsi="Arial" w:cs="Arial"/>
          <w:b/>
          <w:color w:val="000000"/>
        </w:rPr>
        <w:t>work (to include quizzes, notes, class participation)</w:t>
      </w:r>
      <w:r w:rsidRPr="000A3147">
        <w:rPr>
          <w:rFonts w:ascii="Arial" w:hAnsi="Arial" w:cs="Arial"/>
          <w:b/>
          <w:color w:val="000000"/>
        </w:rPr>
        <w:tab/>
      </w:r>
      <w:r w:rsidRPr="000A3147">
        <w:rPr>
          <w:rFonts w:ascii="Arial" w:hAnsi="Arial" w:cs="Arial"/>
          <w:b/>
          <w:color w:val="000000"/>
        </w:rPr>
        <w:tab/>
        <w:t>30%</w:t>
      </w:r>
    </w:p>
    <w:p w:rsidR="001B63E1" w:rsidRDefault="001B63E1" w:rsidP="001B63E1">
      <w:pPr>
        <w:ind w:firstLine="720"/>
        <w:rPr>
          <w:rFonts w:ascii="Arial" w:hAnsi="Arial" w:cs="Arial"/>
          <w:b/>
          <w:color w:val="000000"/>
        </w:rPr>
      </w:pPr>
      <w:r w:rsidRPr="000A3147">
        <w:rPr>
          <w:rFonts w:ascii="Arial" w:hAnsi="Arial" w:cs="Arial"/>
          <w:b/>
          <w:color w:val="000000"/>
        </w:rPr>
        <w:t>Homework</w:t>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r>
      <w:r w:rsidRPr="000A3147">
        <w:rPr>
          <w:rFonts w:ascii="Arial" w:hAnsi="Arial" w:cs="Arial"/>
          <w:b/>
          <w:color w:val="000000"/>
        </w:rPr>
        <w:tab/>
        <w:t>10%</w:t>
      </w:r>
    </w:p>
    <w:p w:rsidR="00776037" w:rsidRDefault="00776037" w:rsidP="00776037">
      <w:pPr>
        <w:rPr>
          <w:rFonts w:ascii="Arial" w:hAnsi="Arial" w:cs="Arial"/>
          <w:color w:val="000000"/>
        </w:rPr>
      </w:pPr>
      <w:r w:rsidRPr="00A24C9F">
        <w:rPr>
          <w:rFonts w:ascii="Arial" w:hAnsi="Arial" w:cs="Arial"/>
          <w:color w:val="000000"/>
        </w:rPr>
        <w:t xml:space="preserve">Students will be taking an </w:t>
      </w:r>
      <w:r w:rsidR="00696F0C">
        <w:rPr>
          <w:rFonts w:ascii="Arial" w:hAnsi="Arial" w:cs="Arial"/>
          <w:color w:val="000000"/>
        </w:rPr>
        <w:t>EOC</w:t>
      </w:r>
      <w:r w:rsidRPr="00A24C9F">
        <w:rPr>
          <w:rFonts w:ascii="Arial" w:hAnsi="Arial" w:cs="Arial"/>
          <w:color w:val="000000"/>
        </w:rPr>
        <w:t xml:space="preserve"> for this course that will count </w:t>
      </w:r>
      <w:r w:rsidRPr="00A24C9F">
        <w:rPr>
          <w:rFonts w:ascii="Arial" w:hAnsi="Arial" w:cs="Arial"/>
          <w:b/>
          <w:color w:val="000000"/>
        </w:rPr>
        <w:t>20%</w:t>
      </w:r>
      <w:r w:rsidRPr="00A24C9F">
        <w:rPr>
          <w:rFonts w:ascii="Arial" w:hAnsi="Arial" w:cs="Arial"/>
          <w:color w:val="000000"/>
        </w:rPr>
        <w:t xml:space="preserve"> of the </w:t>
      </w:r>
      <w:r w:rsidRPr="00A24C9F">
        <w:rPr>
          <w:rFonts w:ascii="Arial" w:hAnsi="Arial" w:cs="Arial"/>
          <w:b/>
          <w:color w:val="000000"/>
          <w:u w:val="single"/>
        </w:rPr>
        <w:t>final</w:t>
      </w:r>
      <w:r w:rsidRPr="00A24C9F">
        <w:rPr>
          <w:rFonts w:ascii="Arial" w:hAnsi="Arial" w:cs="Arial"/>
          <w:color w:val="000000"/>
        </w:rPr>
        <w:t xml:space="preserve"> grade.</w:t>
      </w:r>
    </w:p>
    <w:p w:rsidR="008F770E" w:rsidRPr="008F770E" w:rsidRDefault="008F770E" w:rsidP="00776037">
      <w:pPr>
        <w:rPr>
          <w:rFonts w:ascii="Arial" w:hAnsi="Arial" w:cs="Arial"/>
          <w:color w:val="000000"/>
        </w:rPr>
      </w:pPr>
    </w:p>
    <w:p w:rsidR="00EA333C" w:rsidRPr="008F770E" w:rsidRDefault="008F770E" w:rsidP="00ED471C">
      <w:pPr>
        <w:rPr>
          <w:rFonts w:ascii="Arial" w:hAnsi="Arial" w:cs="Arial"/>
          <w:b/>
          <w:color w:val="000000"/>
        </w:rPr>
      </w:pPr>
      <w:r w:rsidRPr="008F770E">
        <w:rPr>
          <w:rFonts w:ascii="Arial" w:hAnsi="Arial" w:cs="Arial"/>
          <w:b/>
          <w:color w:val="000000"/>
        </w:rPr>
        <w:t>Final Grade Cal</w:t>
      </w:r>
      <w:r w:rsidR="005339B2">
        <w:rPr>
          <w:rFonts w:ascii="Arial" w:hAnsi="Arial" w:cs="Arial"/>
          <w:b/>
          <w:color w:val="000000"/>
        </w:rPr>
        <w:t>c</w:t>
      </w:r>
      <w:r w:rsidRPr="008F770E">
        <w:rPr>
          <w:rFonts w:ascii="Arial" w:hAnsi="Arial" w:cs="Arial"/>
          <w:b/>
          <w:color w:val="000000"/>
        </w:rPr>
        <w:t>ulation:</w:t>
      </w:r>
    </w:p>
    <w:p w:rsidR="008F770E" w:rsidRPr="008F770E" w:rsidRDefault="008F770E" w:rsidP="00ED471C">
      <w:pPr>
        <w:rPr>
          <w:rFonts w:ascii="Arial" w:hAnsi="Arial" w:cs="Arial"/>
          <w:color w:val="222222"/>
          <w:shd w:val="clear" w:color="auto" w:fill="FFFFFF"/>
        </w:rPr>
      </w:pPr>
      <w:r w:rsidRPr="008F770E">
        <w:rPr>
          <w:rFonts w:ascii="Arial" w:hAnsi="Arial" w:cs="Arial"/>
          <w:color w:val="222222"/>
          <w:shd w:val="clear" w:color="auto" w:fill="FFFFFF"/>
        </w:rPr>
        <w:t>40% (First Semester) + 40% (Second Semester) + 20% (EOC/LEOCT)</w:t>
      </w:r>
    </w:p>
    <w:p w:rsidR="008F770E" w:rsidRPr="00ED471C" w:rsidRDefault="008F770E" w:rsidP="00ED471C">
      <w:pPr>
        <w:rPr>
          <w:rFonts w:ascii="Arial" w:hAnsi="Arial" w:cs="Arial"/>
          <w:color w:val="000000"/>
        </w:rPr>
      </w:pPr>
    </w:p>
    <w:p w:rsidR="00873F84" w:rsidRPr="000A3147" w:rsidRDefault="00873F84">
      <w:pPr>
        <w:pStyle w:val="Default"/>
        <w:rPr>
          <w:rFonts w:ascii="Arial" w:hAnsi="Arial" w:cs="Arial"/>
          <w:color w:val="auto"/>
          <w:sz w:val="22"/>
        </w:rPr>
      </w:pPr>
      <w:r w:rsidRPr="000A3147">
        <w:rPr>
          <w:rFonts w:ascii="Arial" w:hAnsi="Arial" w:cs="Arial"/>
          <w:b/>
          <w:color w:val="auto"/>
          <w:sz w:val="22"/>
        </w:rPr>
        <w:lastRenderedPageBreak/>
        <w:t xml:space="preserve">Required Materials: </w:t>
      </w:r>
    </w:p>
    <w:p w:rsidR="00667D49" w:rsidRPr="007451C8" w:rsidRDefault="001B63E1" w:rsidP="0068232A">
      <w:pPr>
        <w:numPr>
          <w:ilvl w:val="0"/>
          <w:numId w:val="10"/>
        </w:numPr>
        <w:autoSpaceDE w:val="0"/>
        <w:autoSpaceDN w:val="0"/>
        <w:adjustRightInd w:val="0"/>
        <w:rPr>
          <w:rFonts w:ascii="Arial" w:hAnsi="Arial" w:cs="Arial"/>
        </w:rPr>
      </w:pPr>
      <w:r w:rsidRPr="007451C8">
        <w:rPr>
          <w:rFonts w:ascii="Arial" w:hAnsi="Arial" w:cs="Arial"/>
        </w:rPr>
        <w:t>Plastic Folder</w:t>
      </w:r>
      <w:r w:rsidR="00A510C1">
        <w:rPr>
          <w:rFonts w:ascii="Arial" w:hAnsi="Arial" w:cs="Arial"/>
        </w:rPr>
        <w:t xml:space="preserve"> (2 inch)</w:t>
      </w:r>
    </w:p>
    <w:p w:rsidR="001B63E1" w:rsidRPr="007451C8" w:rsidRDefault="001B63E1" w:rsidP="0068232A">
      <w:pPr>
        <w:numPr>
          <w:ilvl w:val="0"/>
          <w:numId w:val="10"/>
        </w:numPr>
        <w:autoSpaceDE w:val="0"/>
        <w:autoSpaceDN w:val="0"/>
        <w:adjustRightInd w:val="0"/>
        <w:rPr>
          <w:rFonts w:ascii="Arial" w:hAnsi="Arial" w:cs="Arial"/>
        </w:rPr>
      </w:pPr>
      <w:r w:rsidRPr="007451C8">
        <w:rPr>
          <w:rFonts w:ascii="Arial" w:hAnsi="Arial" w:cs="Arial"/>
        </w:rPr>
        <w:t>Paper</w:t>
      </w:r>
      <w:r w:rsidR="00A510C1">
        <w:rPr>
          <w:rFonts w:ascii="Arial" w:hAnsi="Arial" w:cs="Arial"/>
        </w:rPr>
        <w:t xml:space="preserve"> </w:t>
      </w:r>
    </w:p>
    <w:p w:rsidR="001B63E1" w:rsidRPr="007451C8" w:rsidRDefault="001B63E1" w:rsidP="0068232A">
      <w:pPr>
        <w:numPr>
          <w:ilvl w:val="0"/>
          <w:numId w:val="10"/>
        </w:numPr>
        <w:autoSpaceDE w:val="0"/>
        <w:autoSpaceDN w:val="0"/>
        <w:adjustRightInd w:val="0"/>
        <w:rPr>
          <w:rFonts w:ascii="Arial" w:hAnsi="Arial" w:cs="Arial"/>
        </w:rPr>
      </w:pPr>
      <w:r w:rsidRPr="007451C8">
        <w:rPr>
          <w:rFonts w:ascii="Arial" w:hAnsi="Arial" w:cs="Arial"/>
        </w:rPr>
        <w:t>Pencils and Erasers</w:t>
      </w:r>
      <w:r w:rsidR="00ED471C">
        <w:rPr>
          <w:rFonts w:ascii="Arial" w:hAnsi="Arial" w:cs="Arial"/>
        </w:rPr>
        <w:t xml:space="preserve"> (NO PENS)</w:t>
      </w:r>
    </w:p>
    <w:p w:rsidR="001B63E1" w:rsidRPr="007451C8" w:rsidRDefault="001B63E1" w:rsidP="0068232A">
      <w:pPr>
        <w:numPr>
          <w:ilvl w:val="0"/>
          <w:numId w:val="10"/>
        </w:numPr>
        <w:autoSpaceDE w:val="0"/>
        <w:autoSpaceDN w:val="0"/>
        <w:adjustRightInd w:val="0"/>
        <w:rPr>
          <w:rFonts w:ascii="Arial" w:hAnsi="Arial" w:cs="Arial"/>
        </w:rPr>
      </w:pPr>
      <w:r w:rsidRPr="007451C8">
        <w:rPr>
          <w:rFonts w:ascii="Arial" w:hAnsi="Arial" w:cs="Arial"/>
        </w:rPr>
        <w:t>Graph Paper</w:t>
      </w:r>
    </w:p>
    <w:p w:rsidR="001B63E1" w:rsidRDefault="001B63E1" w:rsidP="0068232A">
      <w:pPr>
        <w:numPr>
          <w:ilvl w:val="0"/>
          <w:numId w:val="10"/>
        </w:numPr>
        <w:rPr>
          <w:rFonts w:ascii="Arial" w:hAnsi="Arial" w:cs="Arial"/>
          <w:color w:val="000000"/>
        </w:rPr>
      </w:pPr>
      <w:r w:rsidRPr="007451C8">
        <w:rPr>
          <w:rFonts w:ascii="Arial" w:hAnsi="Arial" w:cs="Arial"/>
        </w:rPr>
        <w:t>Calculator for home/classroom use</w:t>
      </w:r>
      <w:r w:rsidRPr="007451C8">
        <w:rPr>
          <w:rFonts w:ascii="Arial" w:hAnsi="Arial" w:cs="Arial"/>
          <w:b/>
        </w:rPr>
        <w:t xml:space="preserve"> </w:t>
      </w:r>
      <w:r w:rsidRPr="007451C8">
        <w:rPr>
          <w:rFonts w:ascii="Arial" w:hAnsi="Arial" w:cs="Arial"/>
          <w:color w:val="000000"/>
        </w:rPr>
        <w:t>(Texas Instruments TI-</w:t>
      </w:r>
      <w:r w:rsidR="00696F0C">
        <w:rPr>
          <w:rFonts w:ascii="Arial" w:hAnsi="Arial" w:cs="Arial"/>
          <w:color w:val="000000"/>
        </w:rPr>
        <w:t xml:space="preserve">30XS </w:t>
      </w:r>
      <w:proofErr w:type="spellStart"/>
      <w:r w:rsidR="00696F0C">
        <w:rPr>
          <w:rFonts w:ascii="Arial" w:hAnsi="Arial" w:cs="Arial"/>
          <w:color w:val="000000"/>
        </w:rPr>
        <w:t>multiview</w:t>
      </w:r>
      <w:proofErr w:type="spellEnd"/>
      <w:r w:rsidR="00696F0C">
        <w:rPr>
          <w:rFonts w:ascii="Arial" w:hAnsi="Arial" w:cs="Arial"/>
          <w:color w:val="000000"/>
        </w:rPr>
        <w:t xml:space="preserve"> – sold </w:t>
      </w:r>
      <w:r w:rsidR="00A510C1">
        <w:rPr>
          <w:rFonts w:ascii="Arial" w:hAnsi="Arial" w:cs="Arial"/>
          <w:color w:val="000000"/>
        </w:rPr>
        <w:t>at Wal-Mart</w:t>
      </w:r>
      <w:r w:rsidR="00ED471C">
        <w:rPr>
          <w:rFonts w:ascii="Arial" w:hAnsi="Arial" w:cs="Arial"/>
          <w:color w:val="000000"/>
        </w:rPr>
        <w:t xml:space="preserve"> or on Amazon</w:t>
      </w:r>
      <w:r w:rsidRPr="007451C8">
        <w:rPr>
          <w:rFonts w:ascii="Arial" w:hAnsi="Arial" w:cs="Arial"/>
          <w:color w:val="000000"/>
        </w:rPr>
        <w:t>)</w:t>
      </w:r>
    </w:p>
    <w:p w:rsidR="0068232A" w:rsidRPr="000A3147" w:rsidRDefault="0068232A" w:rsidP="00FB2B55">
      <w:pPr>
        <w:pStyle w:val="Default"/>
        <w:ind w:hanging="1080"/>
        <w:rPr>
          <w:rFonts w:ascii="Arial" w:hAnsi="Arial" w:cs="Arial"/>
          <w:b/>
          <w:color w:val="auto"/>
          <w:sz w:val="20"/>
        </w:rPr>
      </w:pPr>
    </w:p>
    <w:p w:rsidR="0068232A" w:rsidRPr="000A3147" w:rsidRDefault="0068232A" w:rsidP="0068232A">
      <w:pPr>
        <w:numPr>
          <w:ilvl w:val="0"/>
          <w:numId w:val="9"/>
        </w:numPr>
        <w:rPr>
          <w:rFonts w:ascii="Arial" w:hAnsi="Arial" w:cs="Arial"/>
        </w:rPr>
      </w:pPr>
      <w:r w:rsidRPr="000A3147">
        <w:rPr>
          <w:rFonts w:ascii="Arial" w:hAnsi="Arial" w:cs="Arial"/>
        </w:rPr>
        <w:t xml:space="preserve">Students taking </w:t>
      </w:r>
      <w:r w:rsidR="00696F0C">
        <w:rPr>
          <w:rFonts w:ascii="Arial" w:hAnsi="Arial" w:cs="Arial"/>
        </w:rPr>
        <w:t>Geometry</w:t>
      </w:r>
      <w:r w:rsidRPr="000A3147">
        <w:rPr>
          <w:rFonts w:ascii="Arial" w:hAnsi="Arial" w:cs="Arial"/>
        </w:rPr>
        <w:t xml:space="preserve"> will have calculators available for in-class use.  Students</w:t>
      </w:r>
      <w:r w:rsidR="00A510C1">
        <w:rPr>
          <w:rFonts w:ascii="Arial" w:hAnsi="Arial" w:cs="Arial"/>
        </w:rPr>
        <w:t xml:space="preserve"> need</w:t>
      </w:r>
      <w:r w:rsidRPr="000A3147">
        <w:rPr>
          <w:rFonts w:ascii="Arial" w:hAnsi="Arial" w:cs="Arial"/>
        </w:rPr>
        <w:t xml:space="preserve"> one for use at home.  Although it is not necessary to purchase the exact same calculator that is used in class, some students prefer the consistency of using the same calculator at home.  The one we use in class is the </w:t>
      </w:r>
      <w:r w:rsidRPr="000A3147">
        <w:rPr>
          <w:rFonts w:ascii="Arial" w:hAnsi="Arial" w:cs="Arial"/>
          <w:b/>
        </w:rPr>
        <w:t xml:space="preserve">Texas Instruments </w:t>
      </w:r>
      <w:r w:rsidR="00696F0C" w:rsidRPr="007451C8">
        <w:rPr>
          <w:rFonts w:ascii="Arial" w:hAnsi="Arial" w:cs="Arial"/>
          <w:color w:val="000000"/>
        </w:rPr>
        <w:t>TI-</w:t>
      </w:r>
      <w:r w:rsidR="00696F0C">
        <w:rPr>
          <w:rFonts w:ascii="Arial" w:hAnsi="Arial" w:cs="Arial"/>
          <w:color w:val="000000"/>
        </w:rPr>
        <w:t xml:space="preserve">30XS </w:t>
      </w:r>
      <w:proofErr w:type="spellStart"/>
      <w:r w:rsidR="00696F0C">
        <w:rPr>
          <w:rFonts w:ascii="Arial" w:hAnsi="Arial" w:cs="Arial"/>
          <w:color w:val="000000"/>
        </w:rPr>
        <w:t>multiview</w:t>
      </w:r>
      <w:proofErr w:type="spellEnd"/>
      <w:r w:rsidRPr="000A3147">
        <w:rPr>
          <w:rFonts w:ascii="Arial" w:hAnsi="Arial" w:cs="Arial"/>
        </w:rPr>
        <w:t xml:space="preserve"> calculator.</w:t>
      </w:r>
      <w:r w:rsidR="00ED471C">
        <w:rPr>
          <w:rFonts w:ascii="Arial" w:hAnsi="Arial" w:cs="Arial"/>
        </w:rPr>
        <w:t xml:space="preserve"> This is the calculator I will teach the students how to use.</w:t>
      </w:r>
    </w:p>
    <w:p w:rsidR="0068232A" w:rsidRPr="007451C8" w:rsidRDefault="0068232A" w:rsidP="0068232A">
      <w:pPr>
        <w:rPr>
          <w:rFonts w:ascii="Arial" w:hAnsi="Arial" w:cs="Arial"/>
          <w:b/>
          <w:sz w:val="12"/>
          <w:szCs w:val="12"/>
        </w:rPr>
      </w:pPr>
    </w:p>
    <w:p w:rsidR="0068232A" w:rsidRPr="000A3147" w:rsidRDefault="0068232A" w:rsidP="0068232A">
      <w:pPr>
        <w:numPr>
          <w:ilvl w:val="0"/>
          <w:numId w:val="9"/>
        </w:numPr>
        <w:rPr>
          <w:rFonts w:ascii="Arial" w:hAnsi="Arial" w:cs="Arial"/>
        </w:rPr>
      </w:pPr>
      <w:r w:rsidRPr="000A3147">
        <w:rPr>
          <w:rFonts w:ascii="Arial" w:hAnsi="Arial" w:cs="Arial"/>
        </w:rPr>
        <w:t xml:space="preserve">All students are expected to follow school rules as outlined in the student handbook and are expected to come prepared to class, including all necessary supplies and homework. </w:t>
      </w:r>
    </w:p>
    <w:p w:rsidR="0068232A" w:rsidRPr="007451C8" w:rsidRDefault="0068232A" w:rsidP="0068232A">
      <w:pPr>
        <w:rPr>
          <w:rFonts w:ascii="Arial" w:hAnsi="Arial" w:cs="Arial"/>
          <w:sz w:val="12"/>
          <w:szCs w:val="12"/>
        </w:rPr>
      </w:pPr>
    </w:p>
    <w:p w:rsidR="0068232A" w:rsidRPr="000A3147" w:rsidRDefault="0068232A" w:rsidP="0068232A">
      <w:pPr>
        <w:numPr>
          <w:ilvl w:val="0"/>
          <w:numId w:val="9"/>
        </w:numPr>
        <w:rPr>
          <w:rFonts w:ascii="Arial" w:hAnsi="Arial" w:cs="Arial"/>
        </w:rPr>
      </w:pPr>
      <w:r w:rsidRPr="000A3147">
        <w:rPr>
          <w:rFonts w:ascii="Arial" w:hAnsi="Arial" w:cs="Arial"/>
          <w:b/>
        </w:rPr>
        <w:t>Please note that good attendance and completion of daily assignments are keys to being successful.</w:t>
      </w:r>
      <w:r w:rsidRPr="000A3147">
        <w:rPr>
          <w:rFonts w:ascii="Arial" w:hAnsi="Arial" w:cs="Arial"/>
        </w:rPr>
        <w:t xml:space="preserve">  Performance on assessments is affected by the amount of time students spend practicing concepts, so every effort should be made to complete all assignments in a timely manner.  </w:t>
      </w:r>
    </w:p>
    <w:p w:rsidR="0068232A" w:rsidRPr="007451C8" w:rsidRDefault="0068232A" w:rsidP="0068232A">
      <w:pPr>
        <w:rPr>
          <w:rFonts w:ascii="Arial" w:hAnsi="Arial" w:cs="Arial"/>
          <w:sz w:val="12"/>
          <w:szCs w:val="12"/>
        </w:rPr>
      </w:pPr>
    </w:p>
    <w:p w:rsidR="0068232A" w:rsidRPr="00ED471C" w:rsidRDefault="0068232A" w:rsidP="0068232A">
      <w:pPr>
        <w:numPr>
          <w:ilvl w:val="0"/>
          <w:numId w:val="9"/>
        </w:numPr>
        <w:tabs>
          <w:tab w:val="left" w:pos="0"/>
        </w:tabs>
        <w:rPr>
          <w:rFonts w:ascii="Arial" w:hAnsi="Arial" w:cs="Arial"/>
        </w:rPr>
      </w:pPr>
      <w:r w:rsidRPr="000A3147">
        <w:rPr>
          <w:rFonts w:ascii="Arial" w:hAnsi="Arial" w:cs="Arial"/>
          <w:b/>
        </w:rPr>
        <w:t>Students will be expected to follow the SEHS “Make-Up Work and Late Work Procedure” for all missed assignments.</w:t>
      </w:r>
      <w:r w:rsidRPr="000A3147">
        <w:rPr>
          <w:rFonts w:ascii="Arial" w:hAnsi="Arial" w:cs="Arial"/>
        </w:rPr>
        <w:t xml:space="preserve">  </w:t>
      </w:r>
      <w:r w:rsidRPr="00ED471C">
        <w:rPr>
          <w:rFonts w:ascii="Arial" w:hAnsi="Arial" w:cs="Arial"/>
          <w:sz w:val="28"/>
          <w:szCs w:val="28"/>
        </w:rPr>
        <w:t>Obtaining make up work is the responsibility of the student.</w:t>
      </w:r>
      <w:r w:rsidRPr="000A3147">
        <w:rPr>
          <w:rFonts w:ascii="Arial" w:hAnsi="Arial" w:cs="Arial"/>
        </w:rPr>
        <w:t xml:space="preserve"> </w:t>
      </w:r>
      <w:r w:rsidR="00A510C1">
        <w:rPr>
          <w:rFonts w:ascii="Arial" w:hAnsi="Arial" w:cs="Arial"/>
        </w:rPr>
        <w:t xml:space="preserve">I </w:t>
      </w:r>
      <w:r w:rsidR="00A510C1" w:rsidRPr="00A510C1">
        <w:rPr>
          <w:rFonts w:ascii="Arial" w:hAnsi="Arial" w:cs="Arial"/>
          <w:b/>
        </w:rPr>
        <w:t>WILL</w:t>
      </w:r>
      <w:r w:rsidR="00A510C1">
        <w:rPr>
          <w:rFonts w:ascii="Arial" w:hAnsi="Arial" w:cs="Arial"/>
        </w:rPr>
        <w:t xml:space="preserve"> adhere to the 3 day policy.</w:t>
      </w:r>
      <w:r w:rsidR="0095509E">
        <w:rPr>
          <w:rFonts w:ascii="Arial" w:hAnsi="Arial" w:cs="Arial"/>
        </w:rPr>
        <w:t xml:space="preserve"> </w:t>
      </w:r>
      <w:r w:rsidR="0095509E" w:rsidRPr="0095509E">
        <w:rPr>
          <w:rFonts w:ascii="Arial" w:hAnsi="Arial" w:cs="Arial"/>
          <w:b/>
        </w:rPr>
        <w:t>All assignments not turned in within 3 days will result in a zero.</w:t>
      </w:r>
      <w:r w:rsidR="00ED471C">
        <w:rPr>
          <w:rFonts w:ascii="Arial" w:hAnsi="Arial" w:cs="Arial"/>
          <w:b/>
        </w:rPr>
        <w:t xml:space="preserve"> </w:t>
      </w:r>
    </w:p>
    <w:p w:rsidR="00ED471C" w:rsidRDefault="00ED471C" w:rsidP="00ED471C">
      <w:pPr>
        <w:pStyle w:val="ListParagraph"/>
        <w:rPr>
          <w:rFonts w:ascii="Arial" w:hAnsi="Arial" w:cs="Arial"/>
        </w:rPr>
      </w:pPr>
    </w:p>
    <w:p w:rsidR="00ED471C" w:rsidRPr="000A3147" w:rsidRDefault="00ED471C" w:rsidP="0068232A">
      <w:pPr>
        <w:numPr>
          <w:ilvl w:val="0"/>
          <w:numId w:val="9"/>
        </w:numPr>
        <w:tabs>
          <w:tab w:val="left" w:pos="0"/>
        </w:tabs>
        <w:rPr>
          <w:rFonts w:ascii="Arial" w:hAnsi="Arial" w:cs="Arial"/>
        </w:rPr>
      </w:pPr>
      <w:r>
        <w:rPr>
          <w:rFonts w:ascii="Arial" w:hAnsi="Arial" w:cs="Arial"/>
        </w:rPr>
        <w:t xml:space="preserve">If a student is absent on a day that a test is given, they are required to take the test the day they return. </w:t>
      </w:r>
    </w:p>
    <w:p w:rsidR="0068232A" w:rsidRPr="007451C8" w:rsidRDefault="0068232A" w:rsidP="0068232A">
      <w:pPr>
        <w:pStyle w:val="ListParagraph"/>
        <w:ind w:left="0"/>
        <w:rPr>
          <w:rFonts w:ascii="Arial" w:hAnsi="Arial" w:cs="Arial"/>
          <w:sz w:val="12"/>
          <w:szCs w:val="12"/>
        </w:rPr>
      </w:pPr>
    </w:p>
    <w:p w:rsidR="0068232A" w:rsidRPr="000A3147" w:rsidRDefault="0068232A" w:rsidP="0068232A">
      <w:pPr>
        <w:numPr>
          <w:ilvl w:val="0"/>
          <w:numId w:val="9"/>
        </w:numPr>
        <w:tabs>
          <w:tab w:val="left" w:pos="0"/>
        </w:tabs>
        <w:rPr>
          <w:rFonts w:ascii="Arial" w:hAnsi="Arial" w:cs="Arial"/>
        </w:rPr>
      </w:pPr>
      <w:r w:rsidRPr="000A3147">
        <w:rPr>
          <w:rFonts w:ascii="Arial" w:hAnsi="Arial" w:cs="Arial"/>
        </w:rPr>
        <w:t>An online textbook as well as study tools can be accessed by going to my.hrw.com and registering.  Students will need to obtain access information from me in order to register.</w:t>
      </w:r>
    </w:p>
    <w:p w:rsidR="0068232A" w:rsidRPr="007451C8" w:rsidRDefault="0068232A" w:rsidP="0068232A">
      <w:pPr>
        <w:pStyle w:val="ListParagraph"/>
        <w:rPr>
          <w:rFonts w:ascii="Arial" w:hAnsi="Arial" w:cs="Arial"/>
          <w:sz w:val="12"/>
          <w:szCs w:val="12"/>
        </w:rPr>
      </w:pPr>
    </w:p>
    <w:p w:rsidR="0068232A" w:rsidRPr="000A3147" w:rsidRDefault="0068232A" w:rsidP="0068232A">
      <w:pPr>
        <w:numPr>
          <w:ilvl w:val="0"/>
          <w:numId w:val="9"/>
        </w:numPr>
        <w:tabs>
          <w:tab w:val="left" w:pos="0"/>
        </w:tabs>
        <w:rPr>
          <w:rFonts w:ascii="Arial" w:hAnsi="Arial" w:cs="Arial"/>
        </w:rPr>
      </w:pPr>
      <w:r w:rsidRPr="000A3147">
        <w:rPr>
          <w:rFonts w:ascii="Arial" w:hAnsi="Arial" w:cs="Arial"/>
        </w:rPr>
        <w:t xml:space="preserve">Should a student need assistance, tutoring arrangements can be made </w:t>
      </w:r>
      <w:r w:rsidR="00ED471C">
        <w:rPr>
          <w:rFonts w:ascii="Arial" w:hAnsi="Arial" w:cs="Arial"/>
        </w:rPr>
        <w:t>via appointment.</w:t>
      </w:r>
    </w:p>
    <w:p w:rsidR="0068232A" w:rsidRPr="007451C8" w:rsidRDefault="0068232A" w:rsidP="0068232A">
      <w:pPr>
        <w:rPr>
          <w:rFonts w:ascii="Arial" w:hAnsi="Arial" w:cs="Arial"/>
          <w:sz w:val="12"/>
          <w:szCs w:val="12"/>
        </w:rPr>
      </w:pPr>
    </w:p>
    <w:p w:rsidR="00FB2B55" w:rsidRDefault="0068232A" w:rsidP="0068232A">
      <w:pPr>
        <w:numPr>
          <w:ilvl w:val="0"/>
          <w:numId w:val="9"/>
        </w:numPr>
        <w:rPr>
          <w:rFonts w:ascii="Arial" w:hAnsi="Arial" w:cs="Arial"/>
          <w:color w:val="000000"/>
        </w:rPr>
      </w:pPr>
      <w:r w:rsidRPr="000A3147">
        <w:rPr>
          <w:rFonts w:ascii="Arial" w:hAnsi="Arial" w:cs="Arial"/>
          <w:color w:val="000000"/>
        </w:rPr>
        <w:t>I do provide extra credit opportunities on occasion.  Students should take advantage of those opportunities when they arise.  Students should not approach me for extra credit.</w:t>
      </w:r>
      <w:r w:rsidR="00A510C1">
        <w:rPr>
          <w:rFonts w:ascii="Arial" w:hAnsi="Arial" w:cs="Arial"/>
          <w:color w:val="000000"/>
        </w:rPr>
        <w:t xml:space="preserve">  I do </w:t>
      </w:r>
      <w:r w:rsidR="00A510C1" w:rsidRPr="0095509E">
        <w:rPr>
          <w:rFonts w:ascii="Arial" w:hAnsi="Arial" w:cs="Arial"/>
          <w:b/>
          <w:color w:val="000000"/>
        </w:rPr>
        <w:t>NOT</w:t>
      </w:r>
      <w:r w:rsidR="00A510C1">
        <w:rPr>
          <w:rFonts w:ascii="Arial" w:hAnsi="Arial" w:cs="Arial"/>
          <w:color w:val="000000"/>
        </w:rPr>
        <w:t xml:space="preserve"> provide additional opportunities.</w:t>
      </w:r>
    </w:p>
    <w:p w:rsidR="00696F0C" w:rsidRDefault="00696F0C" w:rsidP="00696F0C">
      <w:pPr>
        <w:pStyle w:val="ListParagraph"/>
        <w:rPr>
          <w:rFonts w:ascii="Arial" w:hAnsi="Arial" w:cs="Arial"/>
          <w:color w:val="000000"/>
        </w:rPr>
      </w:pPr>
    </w:p>
    <w:p w:rsidR="00696F0C" w:rsidRPr="00A510C1" w:rsidRDefault="00696F0C" w:rsidP="00696F0C">
      <w:pPr>
        <w:pStyle w:val="NormalWeb"/>
        <w:numPr>
          <w:ilvl w:val="0"/>
          <w:numId w:val="9"/>
        </w:numPr>
        <w:spacing w:before="2" w:after="2"/>
        <w:rPr>
          <w:rFonts w:ascii="Arial" w:hAnsi="Arial" w:cs="Arial"/>
          <w:color w:val="000000"/>
          <w:u w:val="single"/>
        </w:rPr>
      </w:pPr>
      <w:r w:rsidRPr="00696F0C">
        <w:rPr>
          <w:rFonts w:ascii="Arial" w:hAnsi="Arial" w:cs="Arial"/>
          <w:color w:val="000000"/>
        </w:rPr>
        <w:t xml:space="preserve">When completing class work/homework assignments, all work </w:t>
      </w:r>
      <w:r w:rsidRPr="00696F0C">
        <w:rPr>
          <w:rFonts w:ascii="Arial" w:hAnsi="Arial" w:cs="Arial"/>
          <w:b/>
          <w:bCs/>
          <w:color w:val="000000"/>
        </w:rPr>
        <w:t xml:space="preserve">MUST </w:t>
      </w:r>
      <w:r w:rsidRPr="00696F0C">
        <w:rPr>
          <w:rFonts w:ascii="Arial" w:hAnsi="Arial" w:cs="Arial"/>
          <w:color w:val="000000"/>
        </w:rPr>
        <w:t>be shown. If work is not shown,</w:t>
      </w:r>
      <w:r w:rsidR="0095509E">
        <w:rPr>
          <w:rFonts w:ascii="Arial" w:hAnsi="Arial" w:cs="Arial"/>
          <w:color w:val="000000"/>
        </w:rPr>
        <w:t xml:space="preserve"> full</w:t>
      </w:r>
      <w:r w:rsidRPr="00696F0C">
        <w:rPr>
          <w:rFonts w:ascii="Arial" w:hAnsi="Arial" w:cs="Arial"/>
          <w:color w:val="000000"/>
        </w:rPr>
        <w:t xml:space="preserve"> credit will not be given for the problems/assignment. Label </w:t>
      </w:r>
      <w:r w:rsidRPr="00696F0C">
        <w:rPr>
          <w:rFonts w:ascii="Arial" w:hAnsi="Arial" w:cs="Arial"/>
          <w:b/>
          <w:color w:val="000000"/>
        </w:rPr>
        <w:t>all</w:t>
      </w:r>
      <w:r w:rsidRPr="00696F0C">
        <w:rPr>
          <w:rFonts w:ascii="Arial" w:hAnsi="Arial" w:cs="Arial"/>
          <w:color w:val="000000"/>
        </w:rPr>
        <w:t xml:space="preserve"> assignments with </w:t>
      </w:r>
      <w:r w:rsidRPr="00696F0C">
        <w:rPr>
          <w:rFonts w:ascii="Arial" w:hAnsi="Arial" w:cs="Arial"/>
          <w:color w:val="000000"/>
          <w:u w:val="single"/>
        </w:rPr>
        <w:t xml:space="preserve">name, date, and assignment. </w:t>
      </w:r>
      <w:r w:rsidRPr="00696F0C">
        <w:rPr>
          <w:rFonts w:ascii="Arial" w:hAnsi="Arial" w:cs="Arial"/>
          <w:color w:val="000000"/>
        </w:rPr>
        <w:t>**</w:t>
      </w:r>
      <w:r w:rsidRPr="0095509E">
        <w:rPr>
          <w:rFonts w:ascii="Arial" w:hAnsi="Arial" w:cs="Arial"/>
          <w:b/>
          <w:color w:val="000000"/>
        </w:rPr>
        <w:t>Papers without names on them will be thrown away!</w:t>
      </w:r>
    </w:p>
    <w:p w:rsidR="00A510C1" w:rsidRDefault="00A510C1" w:rsidP="00A510C1">
      <w:pPr>
        <w:pStyle w:val="ListParagraph"/>
        <w:rPr>
          <w:rFonts w:ascii="Arial" w:hAnsi="Arial" w:cs="Arial"/>
          <w:color w:val="000000"/>
          <w:u w:val="single"/>
        </w:rPr>
      </w:pPr>
    </w:p>
    <w:p w:rsidR="00A510C1" w:rsidRPr="00696F0C" w:rsidRDefault="00A510C1" w:rsidP="00696F0C">
      <w:pPr>
        <w:pStyle w:val="NormalWeb"/>
        <w:numPr>
          <w:ilvl w:val="0"/>
          <w:numId w:val="9"/>
        </w:numPr>
        <w:spacing w:before="2" w:after="2"/>
        <w:rPr>
          <w:rFonts w:ascii="Arial" w:hAnsi="Arial" w:cs="Arial"/>
          <w:color w:val="000000"/>
          <w:u w:val="single"/>
        </w:rPr>
      </w:pPr>
      <w:r>
        <w:rPr>
          <w:rFonts w:ascii="Arial" w:hAnsi="Arial" w:cs="Arial"/>
          <w:color w:val="000000"/>
        </w:rPr>
        <w:t xml:space="preserve">I will enforce school rules on dress code and cell phones. </w:t>
      </w:r>
      <w:r w:rsidRPr="00A510C1">
        <w:rPr>
          <w:rFonts w:ascii="Arial" w:hAnsi="Arial" w:cs="Arial"/>
          <w:b/>
          <w:color w:val="000000"/>
        </w:rPr>
        <w:t>The student is at fault if they are in violation of either policy.</w:t>
      </w:r>
    </w:p>
    <w:p w:rsidR="00696F0C" w:rsidRDefault="00696F0C" w:rsidP="00696F0C">
      <w:pPr>
        <w:ind w:left="360"/>
        <w:rPr>
          <w:rFonts w:ascii="Arial" w:hAnsi="Arial" w:cs="Arial"/>
          <w:color w:val="000000"/>
        </w:rPr>
      </w:pPr>
    </w:p>
    <w:p w:rsidR="00696F0C" w:rsidRDefault="00696F0C" w:rsidP="00696F0C">
      <w:pPr>
        <w:pStyle w:val="ListParagraph"/>
        <w:rPr>
          <w:rFonts w:ascii="Arial" w:hAnsi="Arial" w:cs="Arial"/>
          <w:color w:val="000000"/>
        </w:rPr>
      </w:pPr>
    </w:p>
    <w:p w:rsidR="00C056C4" w:rsidRDefault="00AD40ED" w:rsidP="00EA333C">
      <w:pPr>
        <w:pStyle w:val="Default"/>
        <w:rPr>
          <w:rFonts w:ascii="Century Gothic" w:hAnsi="Century Gothic"/>
          <w:color w:val="auto"/>
          <w:sz w:val="22"/>
          <w:szCs w:val="22"/>
        </w:rPr>
      </w:pPr>
      <w:r w:rsidRPr="005C0C95">
        <w:rPr>
          <w:rFonts w:ascii="Century Gothic" w:hAnsi="Century Gothic"/>
          <w:color w:val="auto"/>
        </w:rPr>
        <w:br w:type="page"/>
      </w:r>
      <w:r w:rsidR="00A510C1">
        <w:rPr>
          <w:rFonts w:ascii="Century Gothic" w:hAnsi="Century Gothic"/>
          <w:color w:val="auto"/>
          <w:sz w:val="22"/>
          <w:szCs w:val="22"/>
        </w:rPr>
        <w:lastRenderedPageBreak/>
        <w:t>August</w:t>
      </w:r>
      <w:r w:rsidR="00EA333C" w:rsidRPr="005C0C95">
        <w:rPr>
          <w:rFonts w:ascii="Century Gothic" w:hAnsi="Century Gothic"/>
          <w:color w:val="auto"/>
          <w:sz w:val="22"/>
          <w:szCs w:val="22"/>
        </w:rPr>
        <w:t xml:space="preserve"> </w:t>
      </w:r>
      <w:r w:rsidR="00A510C1">
        <w:rPr>
          <w:rFonts w:ascii="Century Gothic" w:hAnsi="Century Gothic"/>
          <w:color w:val="auto"/>
          <w:sz w:val="22"/>
          <w:szCs w:val="22"/>
        </w:rPr>
        <w:t>3</w:t>
      </w:r>
      <w:r w:rsidR="00EA333C" w:rsidRPr="005C0C95">
        <w:rPr>
          <w:rFonts w:ascii="Century Gothic" w:hAnsi="Century Gothic"/>
          <w:color w:val="auto"/>
          <w:sz w:val="22"/>
          <w:szCs w:val="22"/>
        </w:rPr>
        <w:t>, 201</w:t>
      </w:r>
      <w:r w:rsidR="000F113D">
        <w:rPr>
          <w:rFonts w:ascii="Century Gothic" w:hAnsi="Century Gothic"/>
          <w:color w:val="auto"/>
          <w:sz w:val="22"/>
          <w:szCs w:val="22"/>
        </w:rPr>
        <w:t>8</w:t>
      </w:r>
    </w:p>
    <w:p w:rsidR="00EA333C" w:rsidRPr="005C0C95"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 </w:t>
      </w:r>
    </w:p>
    <w:p w:rsidR="00EA333C" w:rsidRPr="005C0C95"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Dear Parent or Guardian: </w:t>
      </w:r>
    </w:p>
    <w:p w:rsidR="00EA333C" w:rsidRPr="005C0C95"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Welcome. I am excited and privileged to have </w:t>
      </w:r>
      <w:r w:rsidR="00414A17">
        <w:rPr>
          <w:rFonts w:ascii="Century Gothic" w:hAnsi="Century Gothic"/>
          <w:color w:val="auto"/>
          <w:sz w:val="22"/>
          <w:szCs w:val="22"/>
        </w:rPr>
        <w:t xml:space="preserve">the opportunity to teach </w:t>
      </w:r>
      <w:r w:rsidR="000F158D">
        <w:rPr>
          <w:rFonts w:ascii="Century Gothic" w:hAnsi="Century Gothic"/>
          <w:color w:val="auto"/>
          <w:sz w:val="22"/>
          <w:szCs w:val="22"/>
        </w:rPr>
        <w:t>Geometry</w:t>
      </w:r>
      <w:r w:rsidRPr="005C0C95">
        <w:rPr>
          <w:rFonts w:ascii="Century Gothic" w:hAnsi="Century Gothic"/>
          <w:color w:val="auto"/>
          <w:sz w:val="22"/>
          <w:szCs w:val="22"/>
        </w:rPr>
        <w:t xml:space="preserve"> to your child for the 201</w:t>
      </w:r>
      <w:r w:rsidR="0095509E">
        <w:rPr>
          <w:rFonts w:ascii="Century Gothic" w:hAnsi="Century Gothic"/>
          <w:color w:val="auto"/>
          <w:sz w:val="22"/>
          <w:szCs w:val="22"/>
        </w:rPr>
        <w:t>8</w:t>
      </w:r>
      <w:r w:rsidRPr="005C0C95">
        <w:rPr>
          <w:rFonts w:ascii="Century Gothic" w:hAnsi="Century Gothic"/>
          <w:color w:val="auto"/>
          <w:sz w:val="22"/>
          <w:szCs w:val="22"/>
        </w:rPr>
        <w:t>-1</w:t>
      </w:r>
      <w:r w:rsidR="0095509E">
        <w:rPr>
          <w:rFonts w:ascii="Century Gothic" w:hAnsi="Century Gothic"/>
          <w:color w:val="auto"/>
          <w:sz w:val="22"/>
          <w:szCs w:val="22"/>
        </w:rPr>
        <w:t>9</w:t>
      </w:r>
      <w:r w:rsidRPr="005C0C95">
        <w:rPr>
          <w:rFonts w:ascii="Century Gothic" w:hAnsi="Century Gothic"/>
          <w:color w:val="auto"/>
          <w:sz w:val="22"/>
          <w:szCs w:val="22"/>
        </w:rPr>
        <w:t xml:space="preserve"> school </w:t>
      </w:r>
      <w:proofErr w:type="gramStart"/>
      <w:r w:rsidRPr="005C0C95">
        <w:rPr>
          <w:rFonts w:ascii="Century Gothic" w:hAnsi="Century Gothic"/>
          <w:color w:val="auto"/>
          <w:sz w:val="22"/>
          <w:szCs w:val="22"/>
        </w:rPr>
        <w:t>year</w:t>
      </w:r>
      <w:proofErr w:type="gramEnd"/>
      <w:r w:rsidRPr="005C0C95">
        <w:rPr>
          <w:rFonts w:ascii="Century Gothic" w:hAnsi="Century Gothic"/>
          <w:color w:val="auto"/>
          <w:sz w:val="22"/>
          <w:szCs w:val="22"/>
        </w:rPr>
        <w:t xml:space="preserve">. </w:t>
      </w:r>
    </w:p>
    <w:p w:rsidR="00EA333C" w:rsidRPr="005C0C95" w:rsidRDefault="00EA333C" w:rsidP="00EA333C">
      <w:pPr>
        <w:pStyle w:val="Default"/>
        <w:rPr>
          <w:rFonts w:ascii="Century Gothic" w:hAnsi="Century Gothic"/>
          <w:color w:val="auto"/>
          <w:sz w:val="22"/>
          <w:szCs w:val="22"/>
        </w:rPr>
      </w:pPr>
    </w:p>
    <w:p w:rsidR="00EA333C" w:rsidRPr="005C0C95"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I am sending this letter to let you know more about your child's teacher and class. </w:t>
      </w:r>
      <w:r w:rsidRPr="005C0C95">
        <w:rPr>
          <w:rFonts w:ascii="Century Gothic" w:hAnsi="Century Gothic"/>
          <w:b/>
          <w:color w:val="auto"/>
          <w:sz w:val="22"/>
          <w:szCs w:val="22"/>
        </w:rPr>
        <w:t xml:space="preserve">Please sign and return the </w:t>
      </w:r>
      <w:r w:rsidRPr="005C0C95">
        <w:rPr>
          <w:rFonts w:ascii="Century Gothic" w:hAnsi="Century Gothic"/>
          <w:b/>
          <w:color w:val="auto"/>
          <w:sz w:val="22"/>
          <w:szCs w:val="22"/>
          <w:u w:val="single"/>
        </w:rPr>
        <w:t xml:space="preserve">back page </w:t>
      </w:r>
      <w:r w:rsidRPr="005C0C95">
        <w:rPr>
          <w:rFonts w:ascii="Century Gothic" w:hAnsi="Century Gothic"/>
          <w:b/>
          <w:color w:val="auto"/>
          <w:sz w:val="22"/>
          <w:szCs w:val="22"/>
        </w:rPr>
        <w:t>of the course syllabus acknowledging you have read all information</w:t>
      </w:r>
      <w:r w:rsidRPr="005C0C95">
        <w:rPr>
          <w:rFonts w:ascii="Century Gothic" w:hAnsi="Century Gothic"/>
          <w:color w:val="auto"/>
          <w:sz w:val="22"/>
          <w:szCs w:val="22"/>
        </w:rPr>
        <w:t xml:space="preserve">. </w:t>
      </w:r>
    </w:p>
    <w:p w:rsidR="00EA333C" w:rsidRPr="005C0C95" w:rsidRDefault="00EA333C" w:rsidP="00EA333C">
      <w:pPr>
        <w:pStyle w:val="Default"/>
        <w:rPr>
          <w:rFonts w:ascii="Century Gothic" w:hAnsi="Century Gothic"/>
          <w:color w:val="auto"/>
          <w:sz w:val="22"/>
          <w:szCs w:val="22"/>
        </w:rPr>
      </w:pPr>
    </w:p>
    <w:p w:rsidR="00EA333C" w:rsidRPr="005C0C95"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I am Mr. </w:t>
      </w:r>
      <w:r w:rsidR="00414A17">
        <w:rPr>
          <w:rFonts w:ascii="Century Gothic" w:hAnsi="Century Gothic"/>
          <w:color w:val="auto"/>
          <w:sz w:val="22"/>
          <w:szCs w:val="22"/>
        </w:rPr>
        <w:t>Timothy</w:t>
      </w:r>
      <w:r>
        <w:rPr>
          <w:rFonts w:ascii="Century Gothic" w:hAnsi="Century Gothic"/>
          <w:color w:val="auto"/>
          <w:sz w:val="22"/>
          <w:szCs w:val="22"/>
        </w:rPr>
        <w:t xml:space="preserve"> Peavy</w:t>
      </w:r>
      <w:r w:rsidRPr="005C0C95">
        <w:rPr>
          <w:rFonts w:ascii="Century Gothic" w:hAnsi="Century Gothic"/>
          <w:color w:val="auto"/>
          <w:sz w:val="22"/>
          <w:szCs w:val="22"/>
        </w:rPr>
        <w:t xml:space="preserve">. </w:t>
      </w:r>
      <w:r w:rsidR="00E42634">
        <w:rPr>
          <w:rFonts w:ascii="Century Gothic" w:hAnsi="Century Gothic"/>
          <w:color w:val="auto"/>
          <w:sz w:val="22"/>
          <w:szCs w:val="22"/>
        </w:rPr>
        <w:t>I have taught high school mathematics for</w:t>
      </w:r>
      <w:r w:rsidR="0095509E">
        <w:rPr>
          <w:rFonts w:ascii="Century Gothic" w:hAnsi="Century Gothic"/>
          <w:color w:val="auto"/>
          <w:sz w:val="22"/>
          <w:szCs w:val="22"/>
        </w:rPr>
        <w:t xml:space="preserve"> eleven</w:t>
      </w:r>
      <w:r w:rsidR="00E42634">
        <w:rPr>
          <w:rFonts w:ascii="Century Gothic" w:hAnsi="Century Gothic"/>
          <w:color w:val="auto"/>
          <w:sz w:val="22"/>
          <w:szCs w:val="22"/>
        </w:rPr>
        <w:t xml:space="preserve"> years and I have coached various sports during that time. </w:t>
      </w:r>
      <w:r w:rsidRPr="005C0C95">
        <w:rPr>
          <w:rFonts w:ascii="Century Gothic" w:hAnsi="Century Gothic"/>
          <w:color w:val="auto"/>
          <w:sz w:val="22"/>
          <w:szCs w:val="22"/>
        </w:rPr>
        <w:t>As a teacher, I will assist all students in obtaining success in their classes, as well as prepare students for the world in which they live. In order for your child to be successful, we must work together. I am asking you to help by checking homework on an average of 2 times per week, checking you</w:t>
      </w:r>
      <w:r w:rsidR="00906A04">
        <w:rPr>
          <w:rFonts w:ascii="Century Gothic" w:hAnsi="Century Gothic"/>
          <w:color w:val="auto"/>
          <w:sz w:val="22"/>
          <w:szCs w:val="22"/>
        </w:rPr>
        <w:t xml:space="preserve">r child’s grades </w:t>
      </w:r>
      <w:r w:rsidR="0095509E">
        <w:rPr>
          <w:rFonts w:ascii="Century Gothic" w:hAnsi="Century Gothic"/>
          <w:color w:val="auto"/>
          <w:sz w:val="22"/>
          <w:szCs w:val="22"/>
        </w:rPr>
        <w:t>on parent portal regularly</w:t>
      </w:r>
      <w:r w:rsidR="00414A17">
        <w:rPr>
          <w:rFonts w:ascii="Century Gothic" w:hAnsi="Century Gothic"/>
          <w:color w:val="auto"/>
          <w:sz w:val="22"/>
          <w:szCs w:val="22"/>
        </w:rPr>
        <w:t>,</w:t>
      </w:r>
      <w:r w:rsidRPr="005C0C95">
        <w:rPr>
          <w:rFonts w:ascii="Century Gothic" w:hAnsi="Century Gothic"/>
          <w:color w:val="auto"/>
          <w:sz w:val="22"/>
          <w:szCs w:val="22"/>
        </w:rPr>
        <w:t xml:space="preserve"> asking daily about objectives covered in class, and assisting with making sure objectives are met.  This will allow you and your child to help me better assist them in their weak areas.</w:t>
      </w:r>
    </w:p>
    <w:p w:rsidR="00EA333C" w:rsidRPr="005C0C95" w:rsidRDefault="00EA333C" w:rsidP="00EA333C">
      <w:pPr>
        <w:pStyle w:val="Default"/>
        <w:rPr>
          <w:rFonts w:ascii="Century Gothic" w:hAnsi="Century Gothic"/>
          <w:color w:val="auto"/>
          <w:sz w:val="22"/>
          <w:szCs w:val="22"/>
        </w:rPr>
      </w:pPr>
    </w:p>
    <w:p w:rsidR="00EA333C" w:rsidRPr="00A510C1"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I am available after school for extra help on </w:t>
      </w:r>
      <w:r w:rsidR="00E42634">
        <w:rPr>
          <w:rFonts w:ascii="Century Gothic" w:hAnsi="Century Gothic"/>
          <w:color w:val="auto"/>
          <w:sz w:val="22"/>
          <w:szCs w:val="22"/>
        </w:rPr>
        <w:t>Tuesdays.</w:t>
      </w:r>
      <w:r w:rsidRPr="005C0C95">
        <w:rPr>
          <w:rFonts w:ascii="Century Gothic" w:hAnsi="Century Gothic"/>
          <w:color w:val="auto"/>
          <w:sz w:val="22"/>
          <w:szCs w:val="22"/>
        </w:rPr>
        <w:t xml:space="preserve">  Please feel free to call the school</w:t>
      </w:r>
      <w:r w:rsidRPr="005C0C95">
        <w:rPr>
          <w:rFonts w:ascii="Century Gothic" w:hAnsi="Century Gothic"/>
          <w:b/>
          <w:color w:val="auto"/>
          <w:sz w:val="22"/>
          <w:szCs w:val="22"/>
        </w:rPr>
        <w:t xml:space="preserve"> </w:t>
      </w:r>
      <w:r w:rsidRPr="005C0C95">
        <w:rPr>
          <w:rFonts w:ascii="Century Gothic" w:hAnsi="Century Gothic"/>
          <w:color w:val="auto"/>
          <w:sz w:val="22"/>
          <w:szCs w:val="22"/>
        </w:rPr>
        <w:t xml:space="preserve">if you should need to speak with me. If I miss your call I will make every effort to return it within 24 hours. You may also contact me via email at </w:t>
      </w:r>
      <w:hyperlink r:id="rId7" w:history="1">
        <w:r w:rsidR="001606EF" w:rsidRPr="00875D98">
          <w:rPr>
            <w:rStyle w:val="Hyperlink"/>
            <w:rFonts w:ascii="Century Gothic" w:hAnsi="Century Gothic"/>
            <w:sz w:val="22"/>
            <w:szCs w:val="22"/>
          </w:rPr>
          <w:t>tpeavy@effingham.k12.ga.us</w:t>
        </w:r>
      </w:hyperlink>
      <w:r w:rsidRPr="005C0C95">
        <w:rPr>
          <w:rFonts w:ascii="Century Gothic" w:hAnsi="Century Gothic"/>
          <w:sz w:val="22"/>
          <w:szCs w:val="22"/>
        </w:rPr>
        <w:t xml:space="preserve"> </w:t>
      </w:r>
      <w:r w:rsidRPr="00A510C1">
        <w:rPr>
          <w:rFonts w:ascii="Century Gothic" w:hAnsi="Century Gothic"/>
          <w:b/>
          <w:sz w:val="22"/>
          <w:szCs w:val="22"/>
        </w:rPr>
        <w:t>(preferred method)</w:t>
      </w:r>
      <w:r w:rsidR="00A510C1">
        <w:rPr>
          <w:rFonts w:ascii="Century Gothic" w:hAnsi="Century Gothic"/>
          <w:color w:val="auto"/>
          <w:sz w:val="22"/>
          <w:szCs w:val="22"/>
        </w:rPr>
        <w:t>.</w:t>
      </w:r>
    </w:p>
    <w:p w:rsidR="00EA333C" w:rsidRPr="005C0C95" w:rsidRDefault="00EA333C" w:rsidP="00EA333C">
      <w:pPr>
        <w:pStyle w:val="Default"/>
        <w:rPr>
          <w:rFonts w:ascii="Century Gothic" w:hAnsi="Century Gothic"/>
          <w:color w:val="auto"/>
          <w:sz w:val="22"/>
          <w:szCs w:val="22"/>
        </w:rPr>
      </w:pPr>
    </w:p>
    <w:p w:rsidR="00EA333C" w:rsidRPr="005C0C95" w:rsidRDefault="000F158D" w:rsidP="00EA333C">
      <w:pPr>
        <w:pStyle w:val="Default"/>
        <w:rPr>
          <w:rFonts w:ascii="Century Gothic" w:hAnsi="Century Gothic"/>
          <w:color w:val="auto"/>
          <w:sz w:val="22"/>
          <w:szCs w:val="22"/>
        </w:rPr>
      </w:pPr>
      <w:r>
        <w:rPr>
          <w:rFonts w:ascii="Century Gothic" w:hAnsi="Century Gothic"/>
          <w:color w:val="auto"/>
          <w:sz w:val="22"/>
          <w:szCs w:val="22"/>
        </w:rPr>
        <w:t>Each student has been</w:t>
      </w:r>
      <w:r w:rsidR="00EA333C" w:rsidRPr="005C0C95">
        <w:rPr>
          <w:rFonts w:ascii="Century Gothic" w:hAnsi="Century Gothic"/>
          <w:color w:val="auto"/>
          <w:sz w:val="22"/>
          <w:szCs w:val="22"/>
        </w:rPr>
        <w:t xml:space="preserve"> given a course syllabus describing the course requirements, supplies, classroom procedures, and grading procedures for this class. </w:t>
      </w:r>
    </w:p>
    <w:p w:rsidR="00EA333C" w:rsidRPr="005C0C95" w:rsidRDefault="00EA333C" w:rsidP="00EA333C">
      <w:pPr>
        <w:pStyle w:val="Default"/>
        <w:rPr>
          <w:rFonts w:ascii="Century Gothic" w:hAnsi="Century Gothic"/>
          <w:color w:val="auto"/>
          <w:sz w:val="22"/>
          <w:szCs w:val="22"/>
        </w:rPr>
      </w:pPr>
    </w:p>
    <w:p w:rsidR="00EA333C" w:rsidRPr="005C0C95"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It is my sincere desire that your family and our school work more closely together than ever before to ensure your child's success. I would encourage you to </w:t>
      </w:r>
      <w:r w:rsidRPr="005C0C95">
        <w:rPr>
          <w:rFonts w:ascii="Century Gothic" w:hAnsi="Century Gothic"/>
          <w:b/>
          <w:color w:val="auto"/>
          <w:sz w:val="22"/>
          <w:szCs w:val="22"/>
          <w:u w:val="single"/>
        </w:rPr>
        <w:t>know your child's friends</w:t>
      </w:r>
      <w:r w:rsidRPr="005C0C95">
        <w:rPr>
          <w:rFonts w:ascii="Century Gothic" w:hAnsi="Century Gothic"/>
          <w:color w:val="auto"/>
          <w:sz w:val="22"/>
          <w:szCs w:val="22"/>
        </w:rPr>
        <w:t xml:space="preserve">, to </w:t>
      </w:r>
      <w:r w:rsidRPr="005C0C95">
        <w:rPr>
          <w:rFonts w:ascii="Century Gothic" w:hAnsi="Century Gothic"/>
          <w:b/>
          <w:color w:val="auto"/>
          <w:sz w:val="22"/>
          <w:szCs w:val="22"/>
          <w:u w:val="single"/>
        </w:rPr>
        <w:t>assist in reading and homework</w:t>
      </w:r>
      <w:r w:rsidRPr="005C0C95">
        <w:rPr>
          <w:rFonts w:ascii="Century Gothic" w:hAnsi="Century Gothic"/>
          <w:color w:val="auto"/>
          <w:sz w:val="22"/>
          <w:szCs w:val="22"/>
        </w:rPr>
        <w:t xml:space="preserve">, to </w:t>
      </w:r>
      <w:r w:rsidRPr="005C0C95">
        <w:rPr>
          <w:rFonts w:ascii="Century Gothic" w:hAnsi="Century Gothic"/>
          <w:b/>
          <w:color w:val="auto"/>
          <w:sz w:val="22"/>
          <w:szCs w:val="22"/>
          <w:u w:val="single"/>
        </w:rPr>
        <w:t>attend school conference</w:t>
      </w:r>
      <w:r>
        <w:rPr>
          <w:rFonts w:ascii="Century Gothic" w:hAnsi="Century Gothic"/>
          <w:b/>
          <w:color w:val="auto"/>
          <w:sz w:val="22"/>
          <w:szCs w:val="22"/>
          <w:u w:val="single"/>
        </w:rPr>
        <w:t>s</w:t>
      </w:r>
      <w:r w:rsidRPr="005C0C95">
        <w:rPr>
          <w:rFonts w:ascii="Century Gothic" w:hAnsi="Century Gothic"/>
          <w:color w:val="auto"/>
          <w:sz w:val="22"/>
          <w:szCs w:val="22"/>
        </w:rPr>
        <w:t xml:space="preserve">, and to </w:t>
      </w:r>
      <w:r w:rsidRPr="005C0C95">
        <w:rPr>
          <w:rFonts w:ascii="Century Gothic" w:hAnsi="Century Gothic"/>
          <w:b/>
          <w:color w:val="auto"/>
          <w:sz w:val="22"/>
          <w:szCs w:val="22"/>
          <w:u w:val="single"/>
        </w:rPr>
        <w:t>monitor rest and sleep habits</w:t>
      </w:r>
      <w:r w:rsidRPr="005C0C95">
        <w:rPr>
          <w:rFonts w:ascii="Century Gothic" w:hAnsi="Century Gothic"/>
          <w:color w:val="auto"/>
          <w:sz w:val="22"/>
          <w:szCs w:val="22"/>
        </w:rPr>
        <w:t xml:space="preserve">. By assisting me in these objectives, we should be able to achieve a mutually successful school year. Thank you for your support and I look forward to meeting you. </w:t>
      </w:r>
    </w:p>
    <w:p w:rsidR="00EA333C" w:rsidRPr="005C0C95" w:rsidRDefault="00EA333C" w:rsidP="00EA333C">
      <w:pPr>
        <w:pStyle w:val="Default"/>
        <w:rPr>
          <w:rFonts w:ascii="Century Gothic" w:hAnsi="Century Gothic"/>
          <w:color w:val="auto"/>
          <w:sz w:val="22"/>
          <w:szCs w:val="22"/>
        </w:rPr>
      </w:pPr>
    </w:p>
    <w:p w:rsidR="00EA333C" w:rsidRPr="005C0C95"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Sincerely, </w:t>
      </w:r>
    </w:p>
    <w:p w:rsidR="00EA333C" w:rsidRDefault="00EA333C" w:rsidP="00EA333C">
      <w:pPr>
        <w:pStyle w:val="Default"/>
        <w:rPr>
          <w:rFonts w:ascii="Century Gothic" w:hAnsi="Century Gothic"/>
          <w:color w:val="auto"/>
          <w:sz w:val="22"/>
          <w:szCs w:val="22"/>
        </w:rPr>
      </w:pPr>
    </w:p>
    <w:p w:rsidR="001606EF" w:rsidRPr="005C0C95" w:rsidRDefault="001606EF" w:rsidP="00EA333C">
      <w:pPr>
        <w:pStyle w:val="Default"/>
        <w:rPr>
          <w:rFonts w:ascii="Century Gothic" w:hAnsi="Century Gothic"/>
          <w:color w:val="auto"/>
          <w:sz w:val="22"/>
          <w:szCs w:val="22"/>
        </w:rPr>
      </w:pPr>
    </w:p>
    <w:p w:rsidR="00EA333C" w:rsidRPr="005C0C95" w:rsidRDefault="00EA333C" w:rsidP="00EA333C">
      <w:pPr>
        <w:pStyle w:val="Default"/>
        <w:rPr>
          <w:rFonts w:ascii="Century Gothic" w:hAnsi="Century Gothic"/>
          <w:color w:val="auto"/>
          <w:sz w:val="22"/>
          <w:szCs w:val="22"/>
        </w:rPr>
      </w:pPr>
    </w:p>
    <w:p w:rsidR="00EA333C" w:rsidRPr="005C0C95" w:rsidRDefault="00EA333C" w:rsidP="00EA333C">
      <w:pPr>
        <w:pStyle w:val="Default"/>
        <w:rPr>
          <w:rFonts w:ascii="Century Gothic" w:hAnsi="Century Gothic"/>
          <w:color w:val="auto"/>
          <w:sz w:val="22"/>
          <w:szCs w:val="22"/>
        </w:rPr>
      </w:pPr>
      <w:r>
        <w:rPr>
          <w:rFonts w:ascii="Century Gothic" w:hAnsi="Century Gothic"/>
          <w:color w:val="auto"/>
          <w:sz w:val="22"/>
          <w:szCs w:val="22"/>
        </w:rPr>
        <w:t>Timothy Peavy</w:t>
      </w:r>
    </w:p>
    <w:p w:rsidR="00EA333C" w:rsidRDefault="00EA333C" w:rsidP="00EA333C">
      <w:pPr>
        <w:pStyle w:val="Default"/>
        <w:rPr>
          <w:rFonts w:ascii="Century Gothic" w:hAnsi="Century Gothic"/>
          <w:color w:val="auto"/>
          <w:sz w:val="22"/>
          <w:szCs w:val="22"/>
        </w:rPr>
      </w:pPr>
      <w:r w:rsidRPr="005C0C95">
        <w:rPr>
          <w:rFonts w:ascii="Century Gothic" w:hAnsi="Century Gothic"/>
          <w:color w:val="auto"/>
          <w:sz w:val="22"/>
          <w:szCs w:val="22"/>
        </w:rPr>
        <w:t xml:space="preserve">Mathematics Department </w:t>
      </w:r>
    </w:p>
    <w:p w:rsidR="00EA333C" w:rsidRDefault="000F158D" w:rsidP="00EA333C">
      <w:pPr>
        <w:pStyle w:val="Default"/>
        <w:rPr>
          <w:rFonts w:ascii="Century Gothic" w:hAnsi="Century Gothic"/>
          <w:color w:val="auto"/>
          <w:sz w:val="22"/>
          <w:szCs w:val="22"/>
        </w:rPr>
      </w:pPr>
      <w:r>
        <w:rPr>
          <w:rFonts w:ascii="Century Gothic" w:hAnsi="Century Gothic"/>
          <w:color w:val="auto"/>
          <w:sz w:val="22"/>
          <w:szCs w:val="22"/>
        </w:rPr>
        <w:t xml:space="preserve">Head </w:t>
      </w:r>
      <w:r w:rsidR="001606EF">
        <w:rPr>
          <w:rFonts w:ascii="Century Gothic" w:hAnsi="Century Gothic"/>
          <w:color w:val="auto"/>
          <w:sz w:val="22"/>
          <w:szCs w:val="22"/>
        </w:rPr>
        <w:t>Wrestling</w:t>
      </w:r>
      <w:r w:rsidR="00EA333C">
        <w:rPr>
          <w:rFonts w:ascii="Century Gothic" w:hAnsi="Century Gothic"/>
          <w:color w:val="auto"/>
          <w:sz w:val="22"/>
          <w:szCs w:val="22"/>
        </w:rPr>
        <w:t xml:space="preserve"> Coach</w:t>
      </w:r>
    </w:p>
    <w:p w:rsidR="00EA333C" w:rsidRPr="005C0C95" w:rsidRDefault="001606EF" w:rsidP="00EA333C">
      <w:pPr>
        <w:pStyle w:val="Default"/>
        <w:rPr>
          <w:rFonts w:ascii="Century Gothic" w:hAnsi="Century Gothic"/>
          <w:sz w:val="22"/>
          <w:szCs w:val="22"/>
        </w:rPr>
      </w:pPr>
      <w:r>
        <w:rPr>
          <w:rFonts w:ascii="Century Gothic" w:hAnsi="Century Gothic"/>
          <w:sz w:val="22"/>
          <w:szCs w:val="22"/>
        </w:rPr>
        <w:t>South Effingham</w:t>
      </w:r>
      <w:r w:rsidR="00EA333C" w:rsidRPr="005C0C95">
        <w:rPr>
          <w:rFonts w:ascii="Century Gothic" w:hAnsi="Century Gothic"/>
          <w:sz w:val="22"/>
          <w:szCs w:val="22"/>
        </w:rPr>
        <w:t xml:space="preserve"> High School </w:t>
      </w:r>
    </w:p>
    <w:p w:rsidR="00EA333C" w:rsidRPr="005C0C95" w:rsidRDefault="00EA333C" w:rsidP="00EA333C">
      <w:pPr>
        <w:pStyle w:val="Default"/>
        <w:rPr>
          <w:rFonts w:ascii="Century Gothic" w:hAnsi="Century Gothic"/>
        </w:rPr>
      </w:pPr>
    </w:p>
    <w:p w:rsidR="00EA333C" w:rsidRDefault="00EA333C" w:rsidP="00AD40ED">
      <w:pPr>
        <w:pStyle w:val="Default"/>
        <w:jc w:val="center"/>
        <w:rPr>
          <w:rFonts w:ascii="Century Gothic" w:hAnsi="Century Gothic"/>
          <w:b/>
          <w:color w:val="auto"/>
        </w:rPr>
      </w:pPr>
    </w:p>
    <w:p w:rsidR="00EA333C" w:rsidRDefault="00EA333C" w:rsidP="00AD40ED">
      <w:pPr>
        <w:pStyle w:val="Default"/>
        <w:jc w:val="center"/>
        <w:rPr>
          <w:rFonts w:ascii="Century Gothic" w:hAnsi="Century Gothic"/>
          <w:b/>
          <w:color w:val="auto"/>
        </w:rPr>
      </w:pPr>
    </w:p>
    <w:p w:rsidR="00EA333C" w:rsidRDefault="00EA333C" w:rsidP="00AD40ED">
      <w:pPr>
        <w:pStyle w:val="Default"/>
        <w:jc w:val="center"/>
        <w:rPr>
          <w:rFonts w:ascii="Century Gothic" w:hAnsi="Century Gothic"/>
          <w:b/>
          <w:color w:val="auto"/>
        </w:rPr>
      </w:pPr>
    </w:p>
    <w:p w:rsidR="001606EF" w:rsidRDefault="001606EF"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7451C8" w:rsidRDefault="007451C8" w:rsidP="00AD40ED">
      <w:pPr>
        <w:pStyle w:val="Default"/>
        <w:jc w:val="center"/>
        <w:rPr>
          <w:rFonts w:ascii="Century Gothic" w:hAnsi="Century Gothic"/>
          <w:b/>
          <w:color w:val="auto"/>
        </w:rPr>
      </w:pPr>
    </w:p>
    <w:p w:rsidR="00EA333C" w:rsidRDefault="00EA333C" w:rsidP="00AD40ED">
      <w:pPr>
        <w:pStyle w:val="Default"/>
        <w:jc w:val="center"/>
        <w:rPr>
          <w:rFonts w:ascii="Century Gothic" w:hAnsi="Century Gothic"/>
          <w:b/>
          <w:color w:val="auto"/>
        </w:rPr>
      </w:pPr>
    </w:p>
    <w:p w:rsidR="00873F84" w:rsidRPr="005C0C95" w:rsidRDefault="00873F84" w:rsidP="00AD40ED">
      <w:pPr>
        <w:pStyle w:val="Default"/>
        <w:jc w:val="center"/>
        <w:rPr>
          <w:rFonts w:ascii="Century Gothic" w:hAnsi="Century Gothic"/>
          <w:color w:val="auto"/>
        </w:rPr>
      </w:pPr>
      <w:r w:rsidRPr="005C0C95">
        <w:rPr>
          <w:rFonts w:ascii="Century Gothic" w:hAnsi="Century Gothic"/>
          <w:b/>
          <w:color w:val="auto"/>
        </w:rPr>
        <w:lastRenderedPageBreak/>
        <w:t>VERIFICATION OF SYLLABUS RECEIPT AND COMPREHENSION</w:t>
      </w:r>
    </w:p>
    <w:p w:rsidR="00D47A5D" w:rsidRPr="005C0C95" w:rsidRDefault="00D47A5D">
      <w:pPr>
        <w:pStyle w:val="Default"/>
        <w:jc w:val="center"/>
        <w:rPr>
          <w:rFonts w:ascii="Century Gothic" w:hAnsi="Century Gothic"/>
          <w:color w:val="auto"/>
        </w:rPr>
      </w:pPr>
    </w:p>
    <w:p w:rsidR="00D47A5D" w:rsidRPr="005C0C95" w:rsidRDefault="00D47A5D">
      <w:pPr>
        <w:pStyle w:val="Default"/>
        <w:jc w:val="center"/>
        <w:rPr>
          <w:rFonts w:ascii="Century Gothic" w:hAnsi="Century Gothic"/>
          <w:color w:val="auto"/>
        </w:rPr>
      </w:pPr>
    </w:p>
    <w:p w:rsidR="000F158D" w:rsidRPr="00847213" w:rsidRDefault="000F158D" w:rsidP="000F158D">
      <w:pPr>
        <w:pStyle w:val="NormalWeb"/>
        <w:spacing w:before="2" w:after="2"/>
        <w:rPr>
          <w:b/>
          <w:color w:val="000000"/>
        </w:rPr>
      </w:pPr>
      <w:r w:rsidRPr="00847213">
        <w:rPr>
          <w:b/>
          <w:color w:val="000000"/>
        </w:rPr>
        <w:t>Please return signed portion of syllabus no later than Friday, August 1</w:t>
      </w:r>
      <w:r>
        <w:rPr>
          <w:b/>
          <w:color w:val="000000"/>
        </w:rPr>
        <w:t>2</w:t>
      </w:r>
      <w:r w:rsidRPr="00847213">
        <w:rPr>
          <w:b/>
          <w:color w:val="000000"/>
          <w:vertAlign w:val="superscript"/>
        </w:rPr>
        <w:t>th</w:t>
      </w:r>
      <w:r>
        <w:rPr>
          <w:b/>
          <w:color w:val="000000"/>
        </w:rPr>
        <w:t>, 2016</w:t>
      </w:r>
      <w:r w:rsidRPr="00847213">
        <w:rPr>
          <w:b/>
          <w:color w:val="000000"/>
        </w:rPr>
        <w:t xml:space="preserve">. </w:t>
      </w:r>
    </w:p>
    <w:p w:rsidR="000F158D" w:rsidRDefault="000F158D" w:rsidP="000F158D">
      <w:pPr>
        <w:pStyle w:val="NormalWeb"/>
        <w:spacing w:before="2" w:after="2"/>
        <w:rPr>
          <w:color w:val="000000"/>
        </w:rPr>
      </w:pPr>
      <w:r>
        <w:rPr>
          <w:color w:val="000000"/>
        </w:rPr>
        <w:t xml:space="preserve"> </w:t>
      </w:r>
    </w:p>
    <w:p w:rsidR="000F158D" w:rsidRPr="003C4FAA" w:rsidRDefault="000F158D" w:rsidP="000F158D">
      <w:pPr>
        <w:pStyle w:val="NormalWeb"/>
        <w:pBdr>
          <w:bottom w:val="single" w:sz="6" w:space="1" w:color="auto"/>
        </w:pBdr>
        <w:spacing w:before="2" w:after="2"/>
        <w:rPr>
          <w:color w:val="000000"/>
        </w:rPr>
      </w:pPr>
      <w:r w:rsidRPr="003C4FAA">
        <w:rPr>
          <w:rFonts w:eastAsia="MS UI Gothic" w:hAnsi="MS UI Gothic"/>
          <w:color w:val="000000"/>
        </w:rPr>
        <w:t xml:space="preserve">　</w:t>
      </w:r>
    </w:p>
    <w:p w:rsidR="000F158D" w:rsidRDefault="000F158D" w:rsidP="000F158D">
      <w:pPr>
        <w:pStyle w:val="NormalWeb"/>
        <w:spacing w:before="2" w:after="2"/>
        <w:rPr>
          <w:color w:val="000000"/>
        </w:rPr>
      </w:pPr>
    </w:p>
    <w:p w:rsidR="000F158D" w:rsidRDefault="000F158D" w:rsidP="000F158D">
      <w:pPr>
        <w:pStyle w:val="NormalWeb"/>
        <w:spacing w:before="2" w:after="2"/>
        <w:rPr>
          <w:color w:val="000000"/>
        </w:rPr>
      </w:pPr>
    </w:p>
    <w:p w:rsidR="000F158D" w:rsidRDefault="000F158D" w:rsidP="000F158D">
      <w:pPr>
        <w:pStyle w:val="NormalWeb"/>
        <w:spacing w:before="2" w:after="2"/>
        <w:rPr>
          <w:color w:val="000000"/>
        </w:rPr>
      </w:pPr>
      <w:r w:rsidRPr="003C4FAA">
        <w:rPr>
          <w:color w:val="000000"/>
        </w:rPr>
        <w:t>I have read, understand, and agree to abide by the standards set forth in this syllabus.</w:t>
      </w:r>
    </w:p>
    <w:p w:rsidR="000F158D" w:rsidRDefault="000F158D" w:rsidP="000F158D">
      <w:pPr>
        <w:pStyle w:val="NormalWeb"/>
        <w:spacing w:before="2" w:after="2"/>
        <w:rPr>
          <w:color w:val="000000"/>
        </w:rPr>
      </w:pPr>
    </w:p>
    <w:p w:rsidR="000F158D" w:rsidRPr="003C4FAA" w:rsidRDefault="000F158D" w:rsidP="000F158D">
      <w:pPr>
        <w:pStyle w:val="NormalWeb"/>
        <w:spacing w:before="2" w:after="2"/>
        <w:rPr>
          <w:color w:val="000000"/>
        </w:rPr>
      </w:pPr>
    </w:p>
    <w:p w:rsidR="000F158D" w:rsidRPr="003C4FAA" w:rsidRDefault="000F158D" w:rsidP="000F158D">
      <w:pPr>
        <w:pStyle w:val="NormalWeb"/>
        <w:spacing w:before="2" w:after="2"/>
        <w:rPr>
          <w:color w:val="000000"/>
        </w:rPr>
      </w:pPr>
      <w:r w:rsidRPr="003C4FAA">
        <w:rPr>
          <w:color w:val="000000"/>
        </w:rPr>
        <w:t>_________________________________</w:t>
      </w:r>
      <w:r>
        <w:rPr>
          <w:color w:val="000000"/>
        </w:rPr>
        <w:t xml:space="preserve">    </w:t>
      </w:r>
      <w:r w:rsidRPr="003C4FAA">
        <w:rPr>
          <w:color w:val="000000"/>
        </w:rPr>
        <w:t xml:space="preserve"> </w:t>
      </w:r>
      <w:r>
        <w:rPr>
          <w:color w:val="000000"/>
        </w:rPr>
        <w:tab/>
      </w:r>
      <w:r>
        <w:rPr>
          <w:color w:val="000000"/>
        </w:rPr>
        <w:tab/>
      </w:r>
      <w:r w:rsidRPr="003C4FAA">
        <w:rPr>
          <w:color w:val="000000"/>
        </w:rPr>
        <w:t>___________________________________</w:t>
      </w:r>
    </w:p>
    <w:p w:rsidR="000F158D" w:rsidRDefault="000F158D" w:rsidP="000F158D">
      <w:pPr>
        <w:pStyle w:val="NormalWeb"/>
        <w:spacing w:before="2" w:after="2"/>
        <w:rPr>
          <w:color w:val="000000"/>
        </w:rPr>
      </w:pPr>
    </w:p>
    <w:p w:rsidR="000F158D" w:rsidRDefault="000F158D" w:rsidP="000F158D">
      <w:pPr>
        <w:pStyle w:val="NormalWeb"/>
        <w:spacing w:before="2" w:after="2"/>
        <w:rPr>
          <w:color w:val="000000"/>
        </w:rPr>
      </w:pPr>
      <w:r w:rsidRPr="003C4FAA">
        <w:rPr>
          <w:color w:val="000000"/>
        </w:rPr>
        <w:t xml:space="preserve">Guardian’s </w:t>
      </w:r>
      <w:r>
        <w:rPr>
          <w:color w:val="000000"/>
        </w:rPr>
        <w:t>Printed Name</w:t>
      </w:r>
      <w:r w:rsidRPr="003C4FAA">
        <w:rPr>
          <w:color w:val="000000"/>
        </w:rPr>
        <w:t xml:space="preserve"> </w:t>
      </w:r>
      <w:r>
        <w:rPr>
          <w:color w:val="000000"/>
        </w:rPr>
        <w:t xml:space="preserve">                                  </w:t>
      </w:r>
      <w:r>
        <w:rPr>
          <w:color w:val="000000"/>
        </w:rPr>
        <w:tab/>
        <w:t xml:space="preserve">    </w:t>
      </w:r>
      <w:r w:rsidRPr="003C4FAA">
        <w:rPr>
          <w:color w:val="000000"/>
        </w:rPr>
        <w:t xml:space="preserve">Student’s </w:t>
      </w:r>
      <w:r>
        <w:rPr>
          <w:color w:val="000000"/>
        </w:rPr>
        <w:t>Printed Name</w:t>
      </w:r>
    </w:p>
    <w:p w:rsidR="000F158D" w:rsidRDefault="000F158D" w:rsidP="000F158D">
      <w:pPr>
        <w:pStyle w:val="NormalWeb"/>
        <w:spacing w:before="2" w:after="2"/>
        <w:rPr>
          <w:color w:val="000000"/>
        </w:rPr>
      </w:pPr>
    </w:p>
    <w:p w:rsidR="000F158D" w:rsidRDefault="000F158D" w:rsidP="000F158D">
      <w:pPr>
        <w:pStyle w:val="NormalWeb"/>
        <w:spacing w:before="2" w:after="2"/>
        <w:rPr>
          <w:color w:val="000000"/>
        </w:rPr>
      </w:pPr>
    </w:p>
    <w:p w:rsidR="000F158D" w:rsidRPr="003C4FAA" w:rsidRDefault="000F158D" w:rsidP="000F158D">
      <w:pPr>
        <w:pStyle w:val="NormalWeb"/>
        <w:spacing w:before="2" w:after="2"/>
        <w:rPr>
          <w:color w:val="000000"/>
        </w:rPr>
      </w:pPr>
      <w:r w:rsidRPr="003C4FAA">
        <w:rPr>
          <w:color w:val="000000"/>
        </w:rPr>
        <w:t>_________________________________</w:t>
      </w:r>
      <w:r>
        <w:rPr>
          <w:color w:val="000000"/>
        </w:rPr>
        <w:t xml:space="preserve">    </w:t>
      </w:r>
      <w:r w:rsidRPr="003C4FAA">
        <w:rPr>
          <w:color w:val="000000"/>
        </w:rPr>
        <w:t xml:space="preserve"> </w:t>
      </w:r>
      <w:r>
        <w:rPr>
          <w:color w:val="000000"/>
        </w:rPr>
        <w:tab/>
      </w:r>
      <w:r>
        <w:rPr>
          <w:color w:val="000000"/>
        </w:rPr>
        <w:tab/>
      </w:r>
      <w:r w:rsidRPr="003C4FAA">
        <w:rPr>
          <w:color w:val="000000"/>
        </w:rPr>
        <w:t>___________________________________</w:t>
      </w:r>
    </w:p>
    <w:p w:rsidR="000F158D" w:rsidRDefault="000F158D" w:rsidP="000F158D">
      <w:pPr>
        <w:pStyle w:val="NormalWeb"/>
        <w:spacing w:before="2" w:after="2"/>
        <w:rPr>
          <w:color w:val="000000"/>
        </w:rPr>
      </w:pPr>
    </w:p>
    <w:p w:rsidR="000F158D" w:rsidRDefault="000F158D" w:rsidP="000F158D">
      <w:pPr>
        <w:pStyle w:val="NormalWeb"/>
        <w:spacing w:before="2" w:after="2"/>
        <w:rPr>
          <w:color w:val="000000"/>
        </w:rPr>
      </w:pPr>
      <w:r w:rsidRPr="003C4FAA">
        <w:rPr>
          <w:color w:val="000000"/>
        </w:rPr>
        <w:t xml:space="preserve">Guardian’s signature </w:t>
      </w:r>
      <w:r>
        <w:rPr>
          <w:color w:val="000000"/>
        </w:rPr>
        <w:t xml:space="preserve">                                       </w:t>
      </w:r>
      <w:r>
        <w:rPr>
          <w:color w:val="000000"/>
        </w:rPr>
        <w:tab/>
        <w:t xml:space="preserve">    </w:t>
      </w:r>
      <w:r w:rsidRPr="003C4FAA">
        <w:rPr>
          <w:color w:val="000000"/>
        </w:rPr>
        <w:t>Student’s signature</w:t>
      </w:r>
    </w:p>
    <w:p w:rsidR="000F158D" w:rsidRDefault="000F158D" w:rsidP="000F158D">
      <w:pPr>
        <w:pStyle w:val="NormalWeb"/>
        <w:spacing w:before="2" w:after="2"/>
        <w:rPr>
          <w:color w:val="000000"/>
        </w:rPr>
      </w:pPr>
    </w:p>
    <w:p w:rsidR="000F158D" w:rsidRDefault="000F158D" w:rsidP="000F158D">
      <w:pPr>
        <w:pStyle w:val="NormalWeb"/>
        <w:spacing w:before="2" w:after="2"/>
        <w:rPr>
          <w:color w:val="000000"/>
        </w:rPr>
      </w:pPr>
    </w:p>
    <w:p w:rsidR="000F158D" w:rsidRDefault="000F158D" w:rsidP="000F158D">
      <w:pPr>
        <w:pStyle w:val="NormalWeb"/>
        <w:spacing w:before="2" w:after="2"/>
        <w:rPr>
          <w:color w:val="000000"/>
        </w:rPr>
      </w:pPr>
    </w:p>
    <w:p w:rsidR="000F158D" w:rsidRPr="003C4FAA" w:rsidRDefault="00450A92" w:rsidP="000F158D">
      <w:pPr>
        <w:pStyle w:val="NormalWeb"/>
        <w:spacing w:before="2" w:after="2"/>
        <w:rPr>
          <w:color w:val="000000"/>
        </w:rPr>
      </w:pPr>
      <w:r>
        <w:rPr>
          <w:color w:val="000000"/>
        </w:rPr>
        <w:t>Guardian’s Email</w:t>
      </w:r>
      <w:r w:rsidR="000F158D">
        <w:rPr>
          <w:color w:val="000000"/>
        </w:rPr>
        <w:t>: ________________________________________________</w:t>
      </w:r>
    </w:p>
    <w:p w:rsidR="00D47A5D" w:rsidRPr="005C0C95" w:rsidRDefault="00D47A5D">
      <w:pPr>
        <w:pStyle w:val="Default"/>
        <w:rPr>
          <w:rFonts w:ascii="Century Gothic" w:hAnsi="Century Gothic"/>
          <w:color w:val="auto"/>
        </w:rPr>
      </w:pPr>
    </w:p>
    <w:p w:rsidR="00D47A5D" w:rsidRPr="005C0C95" w:rsidRDefault="00D47A5D">
      <w:pPr>
        <w:pStyle w:val="Default"/>
        <w:rPr>
          <w:rFonts w:ascii="Century Gothic" w:hAnsi="Century Gothic"/>
          <w:color w:val="auto"/>
        </w:rPr>
      </w:pPr>
    </w:p>
    <w:p w:rsidR="00E51A11" w:rsidRDefault="00E51A11">
      <w:pPr>
        <w:pStyle w:val="Default"/>
        <w:rPr>
          <w:rFonts w:ascii="Century Gothic" w:hAnsi="Century Gothic"/>
          <w:color w:val="auto"/>
          <w:sz w:val="22"/>
          <w:szCs w:val="22"/>
        </w:rPr>
      </w:pPr>
    </w:p>
    <w:p w:rsidR="00E51A11" w:rsidRDefault="00E51A11">
      <w:pPr>
        <w:pStyle w:val="Default"/>
        <w:rPr>
          <w:rFonts w:ascii="Century Gothic" w:hAnsi="Century Gothic"/>
          <w:color w:val="auto"/>
          <w:sz w:val="22"/>
          <w:szCs w:val="22"/>
        </w:rPr>
      </w:pPr>
    </w:p>
    <w:p w:rsidR="00E51A11" w:rsidRDefault="00E51A11">
      <w:pPr>
        <w:pStyle w:val="Default"/>
        <w:rPr>
          <w:rFonts w:ascii="Century Gothic" w:hAnsi="Century Gothic"/>
          <w:color w:val="auto"/>
          <w:sz w:val="22"/>
          <w:szCs w:val="22"/>
        </w:rPr>
      </w:pPr>
    </w:p>
    <w:p w:rsidR="00E51A11" w:rsidRDefault="00E51A11">
      <w:pPr>
        <w:pStyle w:val="Default"/>
        <w:rPr>
          <w:rFonts w:ascii="Century Gothic" w:hAnsi="Century Gothic"/>
          <w:color w:val="auto"/>
          <w:sz w:val="22"/>
          <w:szCs w:val="22"/>
        </w:rPr>
      </w:pPr>
    </w:p>
    <w:p w:rsidR="00E51A11" w:rsidRDefault="00E51A11">
      <w:pPr>
        <w:pStyle w:val="Default"/>
        <w:rPr>
          <w:rFonts w:ascii="Century Gothic" w:hAnsi="Century Gothic"/>
          <w:color w:val="auto"/>
          <w:sz w:val="22"/>
          <w:szCs w:val="22"/>
        </w:rPr>
      </w:pPr>
    </w:p>
    <w:p w:rsidR="00E51A11" w:rsidRDefault="00E51A11">
      <w:pPr>
        <w:pStyle w:val="Default"/>
        <w:rPr>
          <w:rFonts w:ascii="Century Gothic" w:hAnsi="Century Gothic"/>
          <w:color w:val="auto"/>
          <w:sz w:val="22"/>
          <w:szCs w:val="22"/>
        </w:rPr>
      </w:pPr>
    </w:p>
    <w:sectPr w:rsidR="00E51A11" w:rsidSect="007451C8">
      <w:type w:val="continuous"/>
      <w:pgSz w:w="12240" w:h="15840"/>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F6F87D"/>
    <w:multiLevelType w:val="multilevel"/>
    <w:tmpl w:val="B550DAB9"/>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7D"/>
    <w:multiLevelType w:val="hybridMultilevel"/>
    <w:tmpl w:val="818AFACC"/>
    <w:lvl w:ilvl="0" w:tplc="FD0435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E3EA3"/>
    <w:multiLevelType w:val="hybridMultilevel"/>
    <w:tmpl w:val="30B29914"/>
    <w:lvl w:ilvl="0" w:tplc="375E75D6">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E461FA9"/>
    <w:multiLevelType w:val="hybridMultilevel"/>
    <w:tmpl w:val="C1741F36"/>
    <w:lvl w:ilvl="0" w:tplc="011861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870E6"/>
    <w:multiLevelType w:val="hybridMultilevel"/>
    <w:tmpl w:val="D8FE24A6"/>
    <w:lvl w:ilvl="0" w:tplc="011861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15D44"/>
    <w:multiLevelType w:val="hybridMultilevel"/>
    <w:tmpl w:val="821CFDE4"/>
    <w:lvl w:ilvl="0" w:tplc="0430E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CF42EF"/>
    <w:multiLevelType w:val="multilevel"/>
    <w:tmpl w:val="CD34DA10"/>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3F5A87"/>
    <w:multiLevelType w:val="hybridMultilevel"/>
    <w:tmpl w:val="5A2A9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A0E28B"/>
    <w:multiLevelType w:val="multilevel"/>
    <w:tmpl w:val="31629BFC"/>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9B7B95"/>
    <w:multiLevelType w:val="hybridMultilevel"/>
    <w:tmpl w:val="E08E38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16057D"/>
    <w:multiLevelType w:val="hybridMultilevel"/>
    <w:tmpl w:val="4E36DEB4"/>
    <w:lvl w:ilvl="0" w:tplc="AC56DB1C">
      <w:start w:val="1"/>
      <w:numFmt w:val="decimal"/>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6869483D"/>
    <w:multiLevelType w:val="hybridMultilevel"/>
    <w:tmpl w:val="0016C25C"/>
    <w:lvl w:ilvl="0" w:tplc="011861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0396A"/>
    <w:multiLevelType w:val="hybridMultilevel"/>
    <w:tmpl w:val="9C7A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902B4"/>
    <w:multiLevelType w:val="hybridMultilevel"/>
    <w:tmpl w:val="D20C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2C3FB0"/>
    <w:multiLevelType w:val="hybridMultilevel"/>
    <w:tmpl w:val="B0DC6858"/>
    <w:lvl w:ilvl="0" w:tplc="BCC0A446">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7D2C6545"/>
    <w:multiLevelType w:val="hybridMultilevel"/>
    <w:tmpl w:val="91B0A916"/>
    <w:lvl w:ilvl="0" w:tplc="011861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97DF8"/>
    <w:multiLevelType w:val="hybridMultilevel"/>
    <w:tmpl w:val="C3901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4"/>
  </w:num>
  <w:num w:numId="6">
    <w:abstractNumId w:val="7"/>
  </w:num>
  <w:num w:numId="7">
    <w:abstractNumId w:val="13"/>
  </w:num>
  <w:num w:numId="8">
    <w:abstractNumId w:val="10"/>
  </w:num>
  <w:num w:numId="9">
    <w:abstractNumId w:val="5"/>
  </w:num>
  <w:num w:numId="10">
    <w:abstractNumId w:val="2"/>
  </w:num>
  <w:num w:numId="11">
    <w:abstractNumId w:val="16"/>
  </w:num>
  <w:num w:numId="12">
    <w:abstractNumId w:val="12"/>
  </w:num>
  <w:num w:numId="13">
    <w:abstractNumId w:val="1"/>
  </w:num>
  <w:num w:numId="14">
    <w:abstractNumId w:val="15"/>
  </w:num>
  <w:num w:numId="15">
    <w:abstractNumId w:val="3"/>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873F84"/>
    <w:rsid w:val="00051A5A"/>
    <w:rsid w:val="00081B61"/>
    <w:rsid w:val="000A3147"/>
    <w:rsid w:val="000F113D"/>
    <w:rsid w:val="000F158D"/>
    <w:rsid w:val="00152998"/>
    <w:rsid w:val="001606EF"/>
    <w:rsid w:val="001746F7"/>
    <w:rsid w:val="001855A3"/>
    <w:rsid w:val="001B63E1"/>
    <w:rsid w:val="001E1490"/>
    <w:rsid w:val="002042AD"/>
    <w:rsid w:val="00207925"/>
    <w:rsid w:val="00235532"/>
    <w:rsid w:val="00275A37"/>
    <w:rsid w:val="00294841"/>
    <w:rsid w:val="002A6FDB"/>
    <w:rsid w:val="002C0EC6"/>
    <w:rsid w:val="002C2C51"/>
    <w:rsid w:val="00335F45"/>
    <w:rsid w:val="00376F72"/>
    <w:rsid w:val="003C68B7"/>
    <w:rsid w:val="003D0915"/>
    <w:rsid w:val="003F25DA"/>
    <w:rsid w:val="00414A17"/>
    <w:rsid w:val="00450A92"/>
    <w:rsid w:val="00463007"/>
    <w:rsid w:val="004E1608"/>
    <w:rsid w:val="00507897"/>
    <w:rsid w:val="00524095"/>
    <w:rsid w:val="005339B2"/>
    <w:rsid w:val="00540873"/>
    <w:rsid w:val="00551E28"/>
    <w:rsid w:val="005C0C95"/>
    <w:rsid w:val="005D08A1"/>
    <w:rsid w:val="005D5ED8"/>
    <w:rsid w:val="005E4C17"/>
    <w:rsid w:val="006319CF"/>
    <w:rsid w:val="0065666A"/>
    <w:rsid w:val="00667D49"/>
    <w:rsid w:val="0068232A"/>
    <w:rsid w:val="00696F0C"/>
    <w:rsid w:val="006A2FD7"/>
    <w:rsid w:val="006A51F5"/>
    <w:rsid w:val="006D56AA"/>
    <w:rsid w:val="006F2638"/>
    <w:rsid w:val="00715076"/>
    <w:rsid w:val="007451C8"/>
    <w:rsid w:val="00776037"/>
    <w:rsid w:val="007854A1"/>
    <w:rsid w:val="0079346B"/>
    <w:rsid w:val="0080295B"/>
    <w:rsid w:val="008036BA"/>
    <w:rsid w:val="00815DB5"/>
    <w:rsid w:val="00832DFD"/>
    <w:rsid w:val="00834DFA"/>
    <w:rsid w:val="00844E45"/>
    <w:rsid w:val="0085510B"/>
    <w:rsid w:val="00873F84"/>
    <w:rsid w:val="008776D3"/>
    <w:rsid w:val="0088680A"/>
    <w:rsid w:val="008F770E"/>
    <w:rsid w:val="00906A04"/>
    <w:rsid w:val="00932BAB"/>
    <w:rsid w:val="00937EB4"/>
    <w:rsid w:val="0094671C"/>
    <w:rsid w:val="0095509E"/>
    <w:rsid w:val="00992690"/>
    <w:rsid w:val="009F308E"/>
    <w:rsid w:val="00A510C1"/>
    <w:rsid w:val="00A55D0A"/>
    <w:rsid w:val="00A6035D"/>
    <w:rsid w:val="00A65315"/>
    <w:rsid w:val="00AA0A40"/>
    <w:rsid w:val="00AA5366"/>
    <w:rsid w:val="00AD0E9E"/>
    <w:rsid w:val="00AD40ED"/>
    <w:rsid w:val="00AE0716"/>
    <w:rsid w:val="00B01E23"/>
    <w:rsid w:val="00B125BB"/>
    <w:rsid w:val="00B565BC"/>
    <w:rsid w:val="00BA0E5C"/>
    <w:rsid w:val="00C0440F"/>
    <w:rsid w:val="00C056C4"/>
    <w:rsid w:val="00C41AB4"/>
    <w:rsid w:val="00C871F9"/>
    <w:rsid w:val="00C90FF6"/>
    <w:rsid w:val="00C9302D"/>
    <w:rsid w:val="00CA5A04"/>
    <w:rsid w:val="00D20BE7"/>
    <w:rsid w:val="00D47A5D"/>
    <w:rsid w:val="00D52DFD"/>
    <w:rsid w:val="00D70527"/>
    <w:rsid w:val="00D71E3C"/>
    <w:rsid w:val="00DB01D1"/>
    <w:rsid w:val="00DF7FD4"/>
    <w:rsid w:val="00E1701F"/>
    <w:rsid w:val="00E334DB"/>
    <w:rsid w:val="00E42634"/>
    <w:rsid w:val="00E51A11"/>
    <w:rsid w:val="00E57C3F"/>
    <w:rsid w:val="00E7248E"/>
    <w:rsid w:val="00EA333C"/>
    <w:rsid w:val="00ED471C"/>
    <w:rsid w:val="00F309F2"/>
    <w:rsid w:val="00F333F9"/>
    <w:rsid w:val="00F811B1"/>
    <w:rsid w:val="00F814C2"/>
    <w:rsid w:val="00F8470F"/>
    <w:rsid w:val="00FB2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4841"/>
    <w:rPr>
      <w:color w:val="0000FF"/>
      <w:u w:val="single"/>
    </w:rPr>
  </w:style>
  <w:style w:type="paragraph" w:customStyle="1" w:styleId="Default">
    <w:name w:val="Default"/>
    <w:rsid w:val="00294841"/>
    <w:rPr>
      <w:snapToGrid w:val="0"/>
      <w:color w:val="000000"/>
      <w:sz w:val="24"/>
    </w:rPr>
  </w:style>
  <w:style w:type="paragraph" w:styleId="Header">
    <w:name w:val="header"/>
    <w:basedOn w:val="Normal"/>
    <w:rsid w:val="00D47A5D"/>
    <w:pPr>
      <w:tabs>
        <w:tab w:val="center" w:pos="4320"/>
        <w:tab w:val="right" w:pos="8640"/>
      </w:tabs>
    </w:pPr>
    <w:rPr>
      <w:sz w:val="24"/>
      <w:szCs w:val="24"/>
    </w:rPr>
  </w:style>
  <w:style w:type="paragraph" w:styleId="BalloonText">
    <w:name w:val="Balloon Text"/>
    <w:basedOn w:val="Normal"/>
    <w:semiHidden/>
    <w:rsid w:val="0094671C"/>
    <w:rPr>
      <w:rFonts w:ascii="Tahoma" w:hAnsi="Tahoma" w:cs="Tahoma"/>
      <w:sz w:val="16"/>
      <w:szCs w:val="16"/>
    </w:rPr>
  </w:style>
  <w:style w:type="table" w:styleId="TableGrid">
    <w:name w:val="Table Grid"/>
    <w:basedOn w:val="TableNormal"/>
    <w:rsid w:val="002042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F8470F"/>
    <w:pPr>
      <w:ind w:left="720"/>
    </w:pPr>
  </w:style>
  <w:style w:type="paragraph" w:styleId="NormalWeb">
    <w:name w:val="Normal (Web)"/>
    <w:basedOn w:val="Normal"/>
    <w:uiPriority w:val="99"/>
    <w:rsid w:val="0068232A"/>
    <w:pPr>
      <w:spacing w:beforeLines="1" w:afterLines="1"/>
    </w:pPr>
    <w:rPr>
      <w:rFonts w:ascii="Times" w:eastAsia="Cambria" w:hAnsi="Times"/>
    </w:rPr>
  </w:style>
</w:styles>
</file>

<file path=word/webSettings.xml><?xml version="1.0" encoding="utf-8"?>
<w:webSettings xmlns:r="http://schemas.openxmlformats.org/officeDocument/2006/relationships" xmlns:w="http://schemas.openxmlformats.org/wordprocessingml/2006/main">
  <w:divs>
    <w:div w:id="932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eavy@effingham.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avy@effingham.k12.g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MATH I SUPPORT</vt:lpstr>
    </vt:vector>
  </TitlesOfParts>
  <Company>Tattnall County</Company>
  <LinksUpToDate>false</LinksUpToDate>
  <CharactersWithSpaces>8528</CharactersWithSpaces>
  <SharedDoc>false</SharedDoc>
  <HLinks>
    <vt:vector size="12" baseType="variant">
      <vt:variant>
        <vt:i4>5963891</vt:i4>
      </vt:variant>
      <vt:variant>
        <vt:i4>9</vt:i4>
      </vt:variant>
      <vt:variant>
        <vt:i4>0</vt:i4>
      </vt:variant>
      <vt:variant>
        <vt:i4>5</vt:i4>
      </vt:variant>
      <vt:variant>
        <vt:lpwstr>mailto:cgay@tattnall.k12.ga.us</vt:lpwstr>
      </vt:variant>
      <vt:variant>
        <vt:lpwstr/>
      </vt:variant>
      <vt:variant>
        <vt:i4>5963891</vt:i4>
      </vt:variant>
      <vt:variant>
        <vt:i4>6</vt:i4>
      </vt:variant>
      <vt:variant>
        <vt:i4>0</vt:i4>
      </vt:variant>
      <vt:variant>
        <vt:i4>5</vt:i4>
      </vt:variant>
      <vt:variant>
        <vt:lpwstr>mailto:cgay@tattnall.k12.ga.us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 SUPPORT</dc:title>
  <dc:creator>School</dc:creator>
  <cp:lastModifiedBy>tpeavy</cp:lastModifiedBy>
  <cp:revision>6</cp:revision>
  <cp:lastPrinted>2014-07-30T20:12:00Z</cp:lastPrinted>
  <dcterms:created xsi:type="dcterms:W3CDTF">2017-07-27T15:10:00Z</dcterms:created>
  <dcterms:modified xsi:type="dcterms:W3CDTF">2018-08-01T17:24:00Z</dcterms:modified>
</cp:coreProperties>
</file>